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737A" w14:textId="4C7A0111" w:rsidR="00960869" w:rsidRPr="001266CC" w:rsidRDefault="00B50084">
      <w:pPr>
        <w:rPr>
          <w:rFonts w:ascii="Arial" w:hAnsi="Arial" w:cs="Arial"/>
          <w:sz w:val="22"/>
          <w:szCs w:val="22"/>
        </w:rPr>
      </w:pPr>
      <w:bookmarkStart w:id="0" w:name="_GoBack"/>
      <w:bookmarkEnd w:id="0"/>
      <w:r>
        <w:rPr>
          <w:rFonts w:ascii="Arial" w:hAnsi="Arial" w:cs="Arial"/>
          <w:sz w:val="22"/>
          <w:szCs w:val="22"/>
        </w:rPr>
        <w:t>]</w:t>
      </w:r>
    </w:p>
    <w:p w14:paraId="73EF42B0" w14:textId="53D8DC56" w:rsidR="00957784" w:rsidRPr="001266CC" w:rsidRDefault="004F15C0" w:rsidP="00957784">
      <w:pPr>
        <w:pStyle w:val="Heading3"/>
        <w:spacing w:before="0" w:after="0"/>
        <w:jc w:val="center"/>
        <w:rPr>
          <w:rFonts w:cs="Arial"/>
          <w:b/>
          <w:sz w:val="22"/>
          <w:szCs w:val="22"/>
        </w:rPr>
      </w:pPr>
      <w:r>
        <w:rPr>
          <w:rFonts w:cs="Arial"/>
          <w:b/>
          <w:sz w:val="22"/>
          <w:szCs w:val="22"/>
        </w:rPr>
        <w:t>FHS</w:t>
      </w:r>
      <w:r w:rsidR="00957784" w:rsidRPr="001266CC">
        <w:rPr>
          <w:rFonts w:cs="Arial"/>
          <w:b/>
          <w:sz w:val="22"/>
          <w:szCs w:val="22"/>
        </w:rPr>
        <w:t xml:space="preserve"> </w:t>
      </w:r>
      <w:r>
        <w:rPr>
          <w:rFonts w:cs="Arial"/>
          <w:b/>
          <w:sz w:val="22"/>
          <w:szCs w:val="22"/>
        </w:rPr>
        <w:t>328</w:t>
      </w:r>
      <w:r w:rsidR="00957784" w:rsidRPr="001266CC">
        <w:rPr>
          <w:rFonts w:cs="Arial"/>
          <w:b/>
          <w:sz w:val="22"/>
          <w:szCs w:val="22"/>
        </w:rPr>
        <w:t xml:space="preserve">: </w:t>
      </w:r>
      <w:r>
        <w:rPr>
          <w:rFonts w:cs="Arial"/>
          <w:b/>
          <w:sz w:val="22"/>
          <w:szCs w:val="22"/>
        </w:rPr>
        <w:t>Human Development in Family Context</w:t>
      </w:r>
    </w:p>
    <w:p w14:paraId="3CDE5C17" w14:textId="212117BB" w:rsidR="00957784" w:rsidRDefault="0044517A" w:rsidP="00957784">
      <w:pPr>
        <w:jc w:val="center"/>
        <w:rPr>
          <w:rStyle w:val="Strong"/>
          <w:rFonts w:ascii="Arial" w:hAnsi="Arial" w:cs="Arial"/>
          <w:sz w:val="22"/>
          <w:szCs w:val="22"/>
        </w:rPr>
      </w:pPr>
      <w:r>
        <w:rPr>
          <w:rStyle w:val="Strong"/>
          <w:rFonts w:ascii="Arial" w:hAnsi="Arial" w:cs="Arial"/>
          <w:sz w:val="22"/>
          <w:szCs w:val="22"/>
        </w:rPr>
        <w:t>Term</w:t>
      </w:r>
    </w:p>
    <w:p w14:paraId="0D9818D5" w14:textId="01C3A6C0" w:rsidR="0044517A" w:rsidRPr="001266CC" w:rsidRDefault="001B1192" w:rsidP="00957784">
      <w:pPr>
        <w:jc w:val="center"/>
        <w:rPr>
          <w:rStyle w:val="Strong"/>
          <w:rFonts w:ascii="Arial" w:hAnsi="Arial" w:cs="Arial"/>
          <w:sz w:val="22"/>
          <w:szCs w:val="22"/>
        </w:rPr>
      </w:pPr>
      <w:r>
        <w:rPr>
          <w:rStyle w:val="Strong"/>
          <w:rFonts w:ascii="Arial" w:hAnsi="Arial" w:cs="Arial"/>
          <w:sz w:val="22"/>
          <w:szCs w:val="22"/>
        </w:rPr>
        <w:t>Tuesday/Thursday</w:t>
      </w:r>
      <w:r w:rsidR="0044517A">
        <w:rPr>
          <w:rStyle w:val="Strong"/>
          <w:rFonts w:ascii="Arial" w:hAnsi="Arial" w:cs="Arial"/>
          <w:sz w:val="22"/>
          <w:szCs w:val="22"/>
        </w:rPr>
        <w:t xml:space="preserve">, </w:t>
      </w:r>
      <w:r>
        <w:rPr>
          <w:rStyle w:val="Strong"/>
          <w:rFonts w:ascii="Arial" w:hAnsi="Arial" w:cs="Arial"/>
          <w:sz w:val="22"/>
          <w:szCs w:val="22"/>
        </w:rPr>
        <w:t>2-3:50pm</w:t>
      </w:r>
      <w:r w:rsidR="0044517A">
        <w:rPr>
          <w:rStyle w:val="Strong"/>
          <w:rFonts w:ascii="Arial" w:hAnsi="Arial" w:cs="Arial"/>
          <w:sz w:val="22"/>
          <w:szCs w:val="22"/>
        </w:rPr>
        <w:t xml:space="preserve">, </w:t>
      </w:r>
      <w:r w:rsidR="00CD2A31">
        <w:rPr>
          <w:rStyle w:val="Strong"/>
          <w:rFonts w:ascii="Arial" w:hAnsi="Arial" w:cs="Arial"/>
          <w:sz w:val="22"/>
          <w:szCs w:val="22"/>
        </w:rPr>
        <w:t>HEDCO 220</w:t>
      </w:r>
    </w:p>
    <w:p w14:paraId="397FA577" w14:textId="08E71AF9" w:rsidR="00957784" w:rsidRPr="001266CC" w:rsidRDefault="000873D7" w:rsidP="00957784">
      <w:pPr>
        <w:jc w:val="center"/>
        <w:rPr>
          <w:rStyle w:val="Strong"/>
          <w:rFonts w:ascii="Arial" w:hAnsi="Arial" w:cs="Arial"/>
          <w:sz w:val="22"/>
          <w:szCs w:val="22"/>
        </w:rPr>
      </w:pPr>
      <w:r>
        <w:rPr>
          <w:rStyle w:val="Strong"/>
          <w:rFonts w:ascii="Arial" w:hAnsi="Arial" w:cs="Arial"/>
          <w:sz w:val="22"/>
          <w:szCs w:val="22"/>
        </w:rPr>
        <w:t>3</w:t>
      </w:r>
      <w:r w:rsidR="00957784" w:rsidRPr="001266CC">
        <w:rPr>
          <w:rStyle w:val="Strong"/>
          <w:rFonts w:ascii="Arial" w:hAnsi="Arial" w:cs="Arial"/>
          <w:sz w:val="22"/>
          <w:szCs w:val="22"/>
        </w:rPr>
        <w:t xml:space="preserve"> credits (graded)</w:t>
      </w:r>
    </w:p>
    <w:p w14:paraId="70FB882A" w14:textId="00CAD7DC" w:rsidR="00957784" w:rsidRPr="001266CC" w:rsidRDefault="00957784" w:rsidP="00957784">
      <w:pPr>
        <w:jc w:val="center"/>
        <w:rPr>
          <w:rStyle w:val="Strong"/>
          <w:rFonts w:ascii="Arial" w:hAnsi="Arial" w:cs="Arial"/>
          <w:sz w:val="22"/>
          <w:szCs w:val="22"/>
        </w:rPr>
      </w:pPr>
      <w:r w:rsidRPr="001266CC">
        <w:rPr>
          <w:rStyle w:val="Strong"/>
          <w:rFonts w:ascii="Arial" w:hAnsi="Arial" w:cs="Arial"/>
          <w:sz w:val="22"/>
          <w:szCs w:val="22"/>
        </w:rPr>
        <w:t xml:space="preserve">CRN: </w:t>
      </w:r>
      <w:r w:rsidR="00CD2A31">
        <w:rPr>
          <w:rStyle w:val="Strong"/>
          <w:rFonts w:ascii="Arial" w:hAnsi="Arial" w:cs="Arial"/>
          <w:sz w:val="22"/>
          <w:szCs w:val="22"/>
        </w:rPr>
        <w:t>12276</w:t>
      </w:r>
    </w:p>
    <w:p w14:paraId="636642DA" w14:textId="77777777" w:rsidR="00BB407A" w:rsidRPr="001266CC" w:rsidRDefault="00BB407A">
      <w:pPr>
        <w:rPr>
          <w:rFonts w:ascii="Arial" w:hAnsi="Arial" w:cs="Arial"/>
          <w:sz w:val="22"/>
          <w:szCs w:val="22"/>
        </w:rPr>
      </w:pPr>
    </w:p>
    <w:tbl>
      <w:tblPr>
        <w:tblW w:w="94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right w:w="112" w:type="dxa"/>
        </w:tblCellMar>
        <w:tblLook w:val="0000" w:firstRow="0" w:lastRow="0" w:firstColumn="0" w:lastColumn="0" w:noHBand="0" w:noVBand="0"/>
      </w:tblPr>
      <w:tblGrid>
        <w:gridCol w:w="4860"/>
        <w:gridCol w:w="4563"/>
      </w:tblGrid>
      <w:tr w:rsidR="00957784" w:rsidRPr="001266CC" w14:paraId="2E9B02E1" w14:textId="77777777" w:rsidTr="000A5382">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7FBF1DBF" w14:textId="3CF139E4" w:rsidR="00957784" w:rsidRPr="001266CC" w:rsidRDefault="00957784" w:rsidP="00FE2D01">
            <w:pPr>
              <w:rPr>
                <w:rFonts w:ascii="Arial" w:hAnsi="Arial" w:cs="Arial"/>
                <w:sz w:val="22"/>
                <w:szCs w:val="22"/>
              </w:rPr>
            </w:pPr>
            <w:r w:rsidRPr="001266CC">
              <w:rPr>
                <w:rFonts w:ascii="Arial" w:hAnsi="Arial" w:cs="Arial"/>
                <w:sz w:val="22"/>
                <w:szCs w:val="22"/>
              </w:rPr>
              <w:fldChar w:fldCharType="begin"/>
            </w:r>
            <w:r w:rsidRPr="001266CC">
              <w:rPr>
                <w:rFonts w:ascii="Arial" w:hAnsi="Arial" w:cs="Arial"/>
                <w:sz w:val="22"/>
                <w:szCs w:val="22"/>
              </w:rPr>
              <w:instrText>PRIVATE</w:instrText>
            </w:r>
            <w:r w:rsidRPr="001266CC">
              <w:rPr>
                <w:rFonts w:ascii="Arial" w:hAnsi="Arial" w:cs="Arial"/>
                <w:sz w:val="22"/>
                <w:szCs w:val="22"/>
              </w:rPr>
              <w:fldChar w:fldCharType="end"/>
            </w:r>
            <w:r w:rsidRPr="001266CC">
              <w:rPr>
                <w:rStyle w:val="Strong"/>
                <w:rFonts w:ascii="Arial" w:hAnsi="Arial" w:cs="Arial"/>
                <w:sz w:val="22"/>
                <w:szCs w:val="22"/>
              </w:rPr>
              <w:t xml:space="preserve">Instructor: </w:t>
            </w:r>
            <w:r w:rsidR="00850ED5" w:rsidRPr="00850ED5">
              <w:rPr>
                <w:rStyle w:val="Strong"/>
                <w:rFonts w:ascii="Arial" w:hAnsi="Arial" w:cs="Arial"/>
                <w:b w:val="0"/>
                <w:bCs/>
                <w:sz w:val="22"/>
                <w:szCs w:val="22"/>
              </w:rPr>
              <w:t>Dr. Bertranna Muruthi</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1E523CB" w14:textId="14F26C7A" w:rsidR="00957784" w:rsidRPr="00E25533" w:rsidRDefault="000A5382" w:rsidP="0095626C">
            <w:pPr>
              <w:rPr>
                <w:rFonts w:ascii="Arial" w:hAnsi="Arial" w:cs="Arial"/>
                <w:bCs/>
                <w:sz w:val="22"/>
                <w:szCs w:val="22"/>
              </w:rPr>
            </w:pPr>
            <w:r>
              <w:rPr>
                <w:rFonts w:ascii="Arial" w:hAnsi="Arial" w:cs="Arial"/>
                <w:b/>
                <w:sz w:val="22"/>
                <w:szCs w:val="22"/>
              </w:rPr>
              <w:t xml:space="preserve">Instructor’s </w:t>
            </w:r>
            <w:r w:rsidR="00957784" w:rsidRPr="001266CC">
              <w:rPr>
                <w:rFonts w:ascii="Arial" w:hAnsi="Arial" w:cs="Arial"/>
                <w:b/>
                <w:sz w:val="22"/>
                <w:szCs w:val="22"/>
              </w:rPr>
              <w:t>Off</w:t>
            </w:r>
            <w:r w:rsidR="0044517A">
              <w:rPr>
                <w:rFonts w:ascii="Arial" w:hAnsi="Arial" w:cs="Arial"/>
                <w:b/>
                <w:sz w:val="22"/>
                <w:szCs w:val="22"/>
              </w:rPr>
              <w:t>ice:</w:t>
            </w:r>
            <w:r w:rsidR="00E25533">
              <w:rPr>
                <w:rFonts w:ascii="Arial" w:hAnsi="Arial" w:cs="Arial"/>
                <w:b/>
                <w:sz w:val="22"/>
                <w:szCs w:val="22"/>
              </w:rPr>
              <w:t xml:space="preserve"> </w:t>
            </w:r>
            <w:r w:rsidR="00E25533">
              <w:rPr>
                <w:rFonts w:ascii="Arial" w:hAnsi="Arial" w:cs="Arial"/>
                <w:bCs/>
                <w:sz w:val="22"/>
                <w:szCs w:val="22"/>
              </w:rPr>
              <w:t>HEDCO 257</w:t>
            </w:r>
          </w:p>
        </w:tc>
      </w:tr>
      <w:tr w:rsidR="00957784" w:rsidRPr="001266CC" w14:paraId="2135AB90" w14:textId="77777777" w:rsidTr="000A5382">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0BCA4D4E" w14:textId="0DD9FF51" w:rsidR="00957784" w:rsidRPr="001266CC" w:rsidRDefault="000A5382" w:rsidP="00957784">
            <w:pPr>
              <w:rPr>
                <w:rFonts w:ascii="Arial" w:hAnsi="Arial" w:cs="Arial"/>
                <w:sz w:val="22"/>
                <w:szCs w:val="22"/>
              </w:rPr>
            </w:pPr>
            <w:r>
              <w:rPr>
                <w:rFonts w:ascii="Arial" w:hAnsi="Arial" w:cs="Arial"/>
                <w:b/>
                <w:sz w:val="22"/>
                <w:szCs w:val="22"/>
              </w:rPr>
              <w:t xml:space="preserve">Instructor’s </w:t>
            </w:r>
            <w:r w:rsidR="00957784" w:rsidRPr="001266CC">
              <w:rPr>
                <w:rFonts w:ascii="Arial" w:hAnsi="Arial" w:cs="Arial"/>
                <w:b/>
                <w:sz w:val="22"/>
                <w:szCs w:val="22"/>
              </w:rPr>
              <w:t>Email:</w:t>
            </w:r>
            <w:r w:rsidR="00957784" w:rsidRPr="001266CC">
              <w:rPr>
                <w:rFonts w:ascii="Arial" w:hAnsi="Arial" w:cs="Arial"/>
                <w:sz w:val="22"/>
                <w:szCs w:val="22"/>
              </w:rPr>
              <w:t xml:space="preserve"> </w:t>
            </w:r>
            <w:r w:rsidR="00850ED5" w:rsidRPr="00850ED5">
              <w:rPr>
                <w:rFonts w:ascii="Arial" w:hAnsi="Arial" w:cs="Arial"/>
                <w:sz w:val="22"/>
                <w:szCs w:val="22"/>
              </w:rPr>
              <w:t>muruthba@uoregon.edu</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B045B76" w14:textId="4EA4B66E" w:rsidR="00957784" w:rsidRPr="00470E64" w:rsidRDefault="00E25533" w:rsidP="00957784">
            <w:pPr>
              <w:rPr>
                <w:rFonts w:ascii="Arial" w:hAnsi="Arial" w:cs="Arial"/>
                <w:sz w:val="22"/>
                <w:szCs w:val="22"/>
              </w:rPr>
            </w:pPr>
            <w:r>
              <w:rPr>
                <w:rFonts w:ascii="Arial" w:hAnsi="Arial" w:cs="Arial"/>
                <w:b/>
                <w:sz w:val="22"/>
                <w:szCs w:val="22"/>
              </w:rPr>
              <w:t xml:space="preserve">Instructor office hours: </w:t>
            </w:r>
            <w:r w:rsidR="00803749" w:rsidRPr="00803749">
              <w:rPr>
                <w:rFonts w:ascii="Arial" w:hAnsi="Arial" w:cs="Arial"/>
                <w:bCs/>
                <w:sz w:val="22"/>
                <w:szCs w:val="22"/>
              </w:rPr>
              <w:t>By appointment</w:t>
            </w:r>
            <w:r w:rsidR="00803749">
              <w:rPr>
                <w:rFonts w:ascii="Arial" w:hAnsi="Arial" w:cs="Arial"/>
                <w:b/>
                <w:sz w:val="22"/>
                <w:szCs w:val="22"/>
              </w:rPr>
              <w:t xml:space="preserve"> </w:t>
            </w:r>
          </w:p>
        </w:tc>
      </w:tr>
      <w:tr w:rsidR="000A5382" w:rsidRPr="001266CC" w14:paraId="21080E30" w14:textId="77777777" w:rsidTr="000A5382">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1F2EDC04" w14:textId="4BC66050" w:rsidR="000A5382" w:rsidRPr="009419D1" w:rsidRDefault="002A69A9" w:rsidP="00957784">
            <w:pPr>
              <w:rPr>
                <w:rFonts w:ascii="Arial" w:hAnsi="Arial" w:cs="Arial"/>
                <w:sz w:val="22"/>
                <w:szCs w:val="22"/>
              </w:rPr>
            </w:pPr>
            <w:r>
              <w:rPr>
                <w:rFonts w:ascii="Arial" w:hAnsi="Arial" w:cs="Arial"/>
                <w:b/>
                <w:sz w:val="22"/>
                <w:szCs w:val="22"/>
              </w:rPr>
              <w:t>GE</w:t>
            </w:r>
            <w:r w:rsidR="000A5382">
              <w:rPr>
                <w:rFonts w:ascii="Arial" w:hAnsi="Arial" w:cs="Arial"/>
                <w:b/>
                <w:sz w:val="22"/>
                <w:szCs w:val="22"/>
              </w:rPr>
              <w:t xml:space="preserve">: </w:t>
            </w:r>
            <w:r w:rsidR="00850ED5" w:rsidRPr="00850ED5">
              <w:rPr>
                <w:rFonts w:ascii="Arial" w:hAnsi="Arial" w:cs="Arial"/>
                <w:bCs/>
                <w:sz w:val="22"/>
                <w:szCs w:val="22"/>
              </w:rPr>
              <w:t>Nathan Mather</w:t>
            </w:r>
            <w:r w:rsidR="001B5CC9">
              <w:rPr>
                <w:rFonts w:ascii="Arial" w:hAnsi="Arial" w:cs="Arial"/>
                <w:bCs/>
                <w:sz w:val="22"/>
                <w:szCs w:val="22"/>
              </w:rPr>
              <w:t>, JP Pedroza</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3BB3C60" w14:textId="352FD4C1" w:rsidR="000A5382" w:rsidRPr="00470E64" w:rsidRDefault="002A69A9" w:rsidP="00957784">
            <w:pPr>
              <w:rPr>
                <w:rFonts w:ascii="Arial" w:hAnsi="Arial" w:cs="Arial"/>
                <w:sz w:val="22"/>
                <w:szCs w:val="22"/>
              </w:rPr>
            </w:pPr>
            <w:r w:rsidRPr="00470E64">
              <w:rPr>
                <w:rFonts w:ascii="Arial" w:hAnsi="Arial" w:cs="Arial"/>
                <w:b/>
                <w:sz w:val="22"/>
                <w:szCs w:val="22"/>
              </w:rPr>
              <w:t>GE</w:t>
            </w:r>
            <w:r w:rsidR="000A5382" w:rsidRPr="00470E64">
              <w:rPr>
                <w:rFonts w:ascii="Arial" w:hAnsi="Arial" w:cs="Arial"/>
                <w:b/>
                <w:sz w:val="22"/>
                <w:szCs w:val="22"/>
              </w:rPr>
              <w:t xml:space="preserve"> Email:</w:t>
            </w:r>
            <w:r w:rsidR="00850ED5">
              <w:rPr>
                <w:rFonts w:ascii="Arial" w:hAnsi="Arial" w:cs="Arial"/>
                <w:b/>
                <w:sz w:val="22"/>
                <w:szCs w:val="22"/>
              </w:rPr>
              <w:t xml:space="preserve"> </w:t>
            </w:r>
            <w:hyperlink r:id="rId8" w:history="1">
              <w:r w:rsidR="001B5CC9" w:rsidRPr="00FA23F9">
                <w:rPr>
                  <w:rStyle w:val="Hyperlink"/>
                  <w:rFonts w:ascii="Arial" w:hAnsi="Arial" w:cs="Arial"/>
                  <w:bCs/>
                  <w:sz w:val="22"/>
                  <w:szCs w:val="22"/>
                </w:rPr>
                <w:t>nmather@uoregon.edu</w:t>
              </w:r>
            </w:hyperlink>
            <w:r w:rsidR="001B5CC9">
              <w:rPr>
                <w:rFonts w:ascii="Arial" w:hAnsi="Arial" w:cs="Arial"/>
                <w:bCs/>
                <w:sz w:val="22"/>
                <w:szCs w:val="22"/>
              </w:rPr>
              <w:t xml:space="preserve">; </w:t>
            </w:r>
            <w:hyperlink r:id="rId9" w:history="1">
              <w:r w:rsidR="001B5CC9" w:rsidRPr="00FA23F9">
                <w:rPr>
                  <w:rStyle w:val="Hyperlink"/>
                  <w:rFonts w:ascii="Arial" w:hAnsi="Arial" w:cs="Arial"/>
                  <w:bCs/>
                  <w:sz w:val="22"/>
                  <w:szCs w:val="22"/>
                </w:rPr>
                <w:t>Jpedroza@uoregon.edu</w:t>
              </w:r>
            </w:hyperlink>
            <w:r w:rsidR="001B5CC9">
              <w:rPr>
                <w:rFonts w:ascii="Arial" w:hAnsi="Arial" w:cs="Arial"/>
                <w:bCs/>
                <w:sz w:val="22"/>
                <w:szCs w:val="22"/>
              </w:rPr>
              <w:t xml:space="preserve">  </w:t>
            </w:r>
          </w:p>
        </w:tc>
      </w:tr>
      <w:tr w:rsidR="00957784" w:rsidRPr="001266CC" w14:paraId="7B4395C6" w14:textId="77777777" w:rsidTr="001B5CC9">
        <w:trPr>
          <w:trHeight w:val="404"/>
        </w:trPr>
        <w:tc>
          <w:tcPr>
            <w:tcW w:w="9423" w:type="dxa"/>
            <w:gridSpan w:val="2"/>
            <w:tcBorders>
              <w:top w:val="single" w:sz="4" w:space="0" w:color="auto"/>
              <w:left w:val="single" w:sz="4" w:space="0" w:color="auto"/>
              <w:bottom w:val="single" w:sz="4" w:space="0" w:color="auto"/>
              <w:right w:val="single" w:sz="4" w:space="0" w:color="auto"/>
            </w:tcBorders>
            <w:shd w:val="clear" w:color="auto" w:fill="auto"/>
          </w:tcPr>
          <w:p w14:paraId="72BDED40" w14:textId="6066EAD7" w:rsidR="001B5CC9" w:rsidRPr="001B5CC9" w:rsidRDefault="00957784" w:rsidP="00013D2C">
            <w:pPr>
              <w:rPr>
                <w:rFonts w:ascii="Arial" w:hAnsi="Arial" w:cs="Arial"/>
                <w:bCs/>
                <w:sz w:val="22"/>
                <w:szCs w:val="22"/>
              </w:rPr>
            </w:pPr>
            <w:r w:rsidRPr="001266CC">
              <w:rPr>
                <w:rFonts w:ascii="Arial" w:hAnsi="Arial" w:cs="Arial"/>
                <w:b/>
                <w:sz w:val="22"/>
                <w:szCs w:val="22"/>
              </w:rPr>
              <w:t>Office Hours</w:t>
            </w:r>
            <w:r w:rsidR="001B5CC9">
              <w:rPr>
                <w:rFonts w:ascii="Arial" w:hAnsi="Arial" w:cs="Arial"/>
                <w:b/>
                <w:sz w:val="22"/>
                <w:szCs w:val="22"/>
              </w:rPr>
              <w:t xml:space="preserve">: </w:t>
            </w:r>
            <w:r w:rsidR="001B5CC9" w:rsidRPr="001B5CC9">
              <w:rPr>
                <w:rFonts w:ascii="Arial" w:hAnsi="Arial" w:cs="Arial"/>
                <w:bCs/>
                <w:sz w:val="22"/>
                <w:szCs w:val="22"/>
              </w:rPr>
              <w:t>Nathan</w:t>
            </w:r>
            <w:r w:rsidR="001B5CC9">
              <w:rPr>
                <w:rFonts w:ascii="Arial" w:hAnsi="Arial" w:cs="Arial"/>
                <w:bCs/>
                <w:sz w:val="22"/>
                <w:szCs w:val="22"/>
              </w:rPr>
              <w:t xml:space="preserve">- </w:t>
            </w:r>
            <w:r w:rsidR="001B5CC9" w:rsidRPr="001B5CC9">
              <w:rPr>
                <w:rFonts w:ascii="Arial" w:hAnsi="Arial" w:cs="Arial"/>
                <w:bCs/>
                <w:sz w:val="22"/>
                <w:szCs w:val="22"/>
              </w:rPr>
              <w:t>T: 1-</w:t>
            </w:r>
            <w:r w:rsidR="001B5CC9">
              <w:rPr>
                <w:rFonts w:ascii="Arial" w:hAnsi="Arial" w:cs="Arial"/>
                <w:bCs/>
                <w:sz w:val="22"/>
                <w:szCs w:val="22"/>
              </w:rPr>
              <w:t xml:space="preserve">2 ; </w:t>
            </w:r>
            <w:r w:rsidR="001B5CC9" w:rsidRPr="001B5CC9">
              <w:rPr>
                <w:rFonts w:ascii="Arial" w:hAnsi="Arial" w:cs="Arial"/>
                <w:bCs/>
                <w:sz w:val="22"/>
                <w:szCs w:val="22"/>
              </w:rPr>
              <w:t xml:space="preserve"> JP</w:t>
            </w:r>
            <w:r w:rsidR="001B5CC9">
              <w:rPr>
                <w:rFonts w:ascii="Arial" w:hAnsi="Arial" w:cs="Arial"/>
                <w:bCs/>
                <w:sz w:val="22"/>
                <w:szCs w:val="22"/>
              </w:rPr>
              <w:t xml:space="preserve">- </w:t>
            </w:r>
            <w:r w:rsidR="001B5CC9" w:rsidRPr="001B5CC9">
              <w:rPr>
                <w:rFonts w:ascii="Arial" w:hAnsi="Arial" w:cs="Arial"/>
                <w:bCs/>
                <w:sz w:val="22"/>
                <w:szCs w:val="22"/>
              </w:rPr>
              <w:t>R: 1-2</w:t>
            </w:r>
          </w:p>
        </w:tc>
      </w:tr>
    </w:tbl>
    <w:p w14:paraId="0D391FAA" w14:textId="77777777" w:rsidR="00001D77" w:rsidRPr="001266CC" w:rsidRDefault="00001D77" w:rsidP="007825C3">
      <w:pPr>
        <w:pStyle w:val="H3"/>
        <w:spacing w:before="0" w:after="0"/>
        <w:rPr>
          <w:rFonts w:ascii="Arial" w:hAnsi="Arial" w:cs="Arial"/>
          <w:sz w:val="22"/>
          <w:szCs w:val="22"/>
        </w:rPr>
      </w:pPr>
    </w:p>
    <w:p w14:paraId="2DF197E8" w14:textId="0977635B" w:rsidR="00FC0655" w:rsidRPr="001266CC" w:rsidRDefault="00DE7831" w:rsidP="00DE7831">
      <w:pPr>
        <w:pStyle w:val="H3"/>
        <w:spacing w:before="0" w:after="0"/>
        <w:rPr>
          <w:rFonts w:ascii="Arial" w:hAnsi="Arial" w:cs="Arial"/>
          <w:sz w:val="22"/>
          <w:szCs w:val="22"/>
        </w:rPr>
      </w:pPr>
      <w:r w:rsidRPr="001266CC">
        <w:rPr>
          <w:rFonts w:ascii="Arial" w:hAnsi="Arial" w:cs="Arial"/>
          <w:sz w:val="22"/>
          <w:szCs w:val="22"/>
        </w:rPr>
        <w:t xml:space="preserve">COURSE </w:t>
      </w:r>
      <w:r w:rsidR="00013D2C" w:rsidRPr="001266CC">
        <w:rPr>
          <w:rFonts w:ascii="Arial" w:hAnsi="Arial" w:cs="Arial"/>
          <w:sz w:val="22"/>
          <w:szCs w:val="22"/>
        </w:rPr>
        <w:t>OVERVIEW</w:t>
      </w:r>
    </w:p>
    <w:p w14:paraId="0BC205F4" w14:textId="75C26948" w:rsidR="00D70EA7" w:rsidRPr="00D70EA7" w:rsidRDefault="00D70EA7" w:rsidP="00D70EA7">
      <w:pPr>
        <w:rPr>
          <w:rFonts w:ascii="Arial" w:hAnsi="Arial" w:cs="Arial"/>
          <w:iCs/>
          <w:snapToGrid w:val="0"/>
          <w:sz w:val="22"/>
          <w:szCs w:val="22"/>
        </w:rPr>
      </w:pPr>
      <w:r w:rsidRPr="00D70EA7">
        <w:rPr>
          <w:rFonts w:ascii="Arial" w:hAnsi="Arial" w:cs="Arial"/>
          <w:iCs/>
          <w:snapToGrid w:val="0"/>
          <w:sz w:val="22"/>
          <w:szCs w:val="22"/>
        </w:rPr>
        <w:t>FHS 328 examines human development and family systems within the context of famil</w:t>
      </w:r>
      <w:r>
        <w:rPr>
          <w:rFonts w:ascii="Arial" w:hAnsi="Arial" w:cs="Arial"/>
          <w:iCs/>
          <w:snapToGrid w:val="0"/>
          <w:sz w:val="22"/>
          <w:szCs w:val="22"/>
        </w:rPr>
        <w:t xml:space="preserve">ies and society. </w:t>
      </w:r>
      <w:r w:rsidRPr="00D70EA7">
        <w:rPr>
          <w:rFonts w:ascii="Arial" w:hAnsi="Arial" w:cs="Arial"/>
          <w:iCs/>
          <w:snapToGrid w:val="0"/>
          <w:sz w:val="22"/>
          <w:szCs w:val="22"/>
        </w:rPr>
        <w:t>In this class, you will learn about the family life-cycle and a range of human develo</w:t>
      </w:r>
      <w:r>
        <w:rPr>
          <w:rFonts w:ascii="Arial" w:hAnsi="Arial" w:cs="Arial"/>
          <w:iCs/>
          <w:snapToGrid w:val="0"/>
          <w:sz w:val="22"/>
          <w:szCs w:val="22"/>
        </w:rPr>
        <w:t xml:space="preserve">pment within a family context. </w:t>
      </w:r>
      <w:r w:rsidRPr="00D70EA7">
        <w:rPr>
          <w:rFonts w:ascii="Arial" w:hAnsi="Arial" w:cs="Arial"/>
          <w:iCs/>
          <w:snapToGrid w:val="0"/>
          <w:sz w:val="22"/>
          <w:szCs w:val="22"/>
        </w:rPr>
        <w:t>You will learn about the varied and diverse forms of family structure that accurately represent real-life families and explore how families interact both with each other and with larger systems such as communities and cultural beliefs and norms.  Using a family system and ecological based approach, we will learn skills in observation and assessment of family systems as well as identification of family risk and resilience factors. We will examine effective parenting in a cross-cultural perspective, as well as reflect on the changing American family as it relates to your own personal biases and stereotypes.</w:t>
      </w:r>
      <w:r w:rsidRPr="00D70EA7">
        <w:rPr>
          <w:rFonts w:ascii="Arial" w:hAnsi="Arial" w:cs="Arial"/>
          <w:b/>
          <w:iCs/>
          <w:snapToGrid w:val="0"/>
          <w:sz w:val="22"/>
          <w:szCs w:val="22"/>
        </w:rPr>
        <w:t xml:space="preserve">  </w:t>
      </w:r>
    </w:p>
    <w:p w14:paraId="7A40C9F4" w14:textId="77777777" w:rsidR="00FC0655" w:rsidRPr="001266CC" w:rsidRDefault="00FC0655" w:rsidP="00FC0655">
      <w:pPr>
        <w:rPr>
          <w:rFonts w:ascii="Arial" w:hAnsi="Arial" w:cs="Arial"/>
          <w:iCs/>
          <w:snapToGrid w:val="0"/>
          <w:sz w:val="22"/>
          <w:szCs w:val="22"/>
        </w:rPr>
      </w:pPr>
    </w:p>
    <w:p w14:paraId="4AE65B37" w14:textId="2EA08B76" w:rsidR="00957784" w:rsidRPr="001266CC" w:rsidRDefault="00DE7831">
      <w:pPr>
        <w:rPr>
          <w:rFonts w:ascii="Arial" w:hAnsi="Arial" w:cs="Arial"/>
          <w:sz w:val="22"/>
          <w:szCs w:val="22"/>
        </w:rPr>
      </w:pPr>
      <w:r w:rsidRPr="001266CC">
        <w:rPr>
          <w:rFonts w:ascii="Arial" w:hAnsi="Arial" w:cs="Arial"/>
          <w:b/>
          <w:sz w:val="22"/>
          <w:szCs w:val="22"/>
        </w:rPr>
        <w:t>COURSE FORMAT</w:t>
      </w:r>
    </w:p>
    <w:p w14:paraId="5E4CFF54" w14:textId="6C032F3C" w:rsidR="00407407" w:rsidRDefault="00DE7831" w:rsidP="00DE7831">
      <w:pPr>
        <w:pStyle w:val="BodyText2"/>
        <w:spacing w:line="240" w:lineRule="auto"/>
        <w:rPr>
          <w:rFonts w:ascii="Arial" w:hAnsi="Arial" w:cs="Arial"/>
          <w:sz w:val="22"/>
          <w:szCs w:val="22"/>
        </w:rPr>
      </w:pPr>
      <w:r w:rsidRPr="001266CC">
        <w:rPr>
          <w:rFonts w:ascii="Arial" w:hAnsi="Arial" w:cs="Arial"/>
          <w:sz w:val="22"/>
          <w:szCs w:val="22"/>
        </w:rPr>
        <w:t>You will engage in didactic activities, large and small group discussions, and experiential exercises. You will also write papers and complete additional activities to create products for evaluation.</w:t>
      </w:r>
    </w:p>
    <w:p w14:paraId="44C3EE63" w14:textId="77777777" w:rsidR="0026628F" w:rsidRPr="001266CC" w:rsidRDefault="0026628F" w:rsidP="0026628F">
      <w:pPr>
        <w:ind w:right="-180"/>
        <w:rPr>
          <w:rFonts w:ascii="Arial" w:hAnsi="Arial" w:cs="Arial"/>
          <w:b/>
          <w:bCs/>
          <w:sz w:val="22"/>
          <w:szCs w:val="22"/>
        </w:rPr>
      </w:pPr>
      <w:r w:rsidRPr="001266CC">
        <w:rPr>
          <w:rFonts w:ascii="Arial" w:hAnsi="Arial" w:cs="Arial"/>
          <w:b/>
          <w:bCs/>
          <w:sz w:val="22"/>
          <w:szCs w:val="22"/>
        </w:rPr>
        <w:t>REQUIRED READINGS AND WEBSITES</w:t>
      </w:r>
    </w:p>
    <w:p w14:paraId="2342CEA2" w14:textId="77777777" w:rsidR="004F2969" w:rsidRDefault="004F2969" w:rsidP="004F2969">
      <w:pPr>
        <w:rPr>
          <w:rFonts w:ascii="Arial" w:hAnsi="Arial" w:cs="Arial"/>
          <w:sz w:val="22"/>
          <w:szCs w:val="22"/>
          <w:u w:val="single"/>
        </w:rPr>
      </w:pPr>
    </w:p>
    <w:p w14:paraId="10EDD9DD" w14:textId="2409B3C8" w:rsidR="004F2969" w:rsidRPr="00554952" w:rsidRDefault="004F2969" w:rsidP="004F2969">
      <w:pPr>
        <w:rPr>
          <w:rFonts w:ascii="Arial" w:hAnsi="Arial" w:cs="Arial"/>
          <w:sz w:val="22"/>
          <w:szCs w:val="22"/>
          <w:u w:val="single"/>
        </w:rPr>
      </w:pPr>
      <w:r w:rsidRPr="00554952">
        <w:rPr>
          <w:rFonts w:ascii="Arial" w:hAnsi="Arial" w:cs="Arial"/>
          <w:sz w:val="22"/>
          <w:szCs w:val="22"/>
          <w:u w:val="single"/>
        </w:rPr>
        <w:t>Human Development Texts:</w:t>
      </w:r>
    </w:p>
    <w:p w14:paraId="0FCBA651" w14:textId="39DEE70C" w:rsidR="004F2969" w:rsidRPr="009758A7" w:rsidRDefault="004F2969" w:rsidP="004F2969">
      <w:pPr>
        <w:numPr>
          <w:ilvl w:val="0"/>
          <w:numId w:val="3"/>
        </w:numPr>
        <w:rPr>
          <w:rStyle w:val="Hyperlink"/>
          <w:rFonts w:ascii="Arial" w:hAnsi="Arial" w:cs="Arial"/>
          <w:color w:val="auto"/>
          <w:sz w:val="22"/>
          <w:szCs w:val="22"/>
          <w:u w:val="none"/>
        </w:rPr>
      </w:pPr>
      <w:r>
        <w:rPr>
          <w:rFonts w:ascii="Arial" w:hAnsi="Arial" w:cs="Arial"/>
          <w:sz w:val="22"/>
          <w:szCs w:val="22"/>
        </w:rPr>
        <w:t xml:space="preserve">Lally, M &amp; Vale tine-French, S (2017). Independent Publisher. Lifespan Development: A Psychological Perspective.  (Open Education Resource). </w:t>
      </w:r>
      <w:hyperlink r:id="rId10" w:history="1">
        <w:r w:rsidRPr="006F3307">
          <w:rPr>
            <w:rStyle w:val="Hyperlink"/>
            <w:rFonts w:ascii="Arial" w:hAnsi="Arial" w:cs="Arial"/>
            <w:sz w:val="22"/>
            <w:szCs w:val="22"/>
          </w:rPr>
          <w:t>https://open.umn.edu/opentextbooks/textbooks/lifespan-development-a-psychological-perspective</w:t>
        </w:r>
      </w:hyperlink>
    </w:p>
    <w:p w14:paraId="77650E81" w14:textId="77777777" w:rsidR="009758A7" w:rsidRPr="00A769FD" w:rsidRDefault="009758A7" w:rsidP="009758A7">
      <w:pPr>
        <w:pStyle w:val="ListParagraph"/>
        <w:numPr>
          <w:ilvl w:val="0"/>
          <w:numId w:val="3"/>
        </w:numPr>
        <w:rPr>
          <w:sz w:val="22"/>
          <w:szCs w:val="22"/>
        </w:rPr>
      </w:pPr>
      <w:r w:rsidRPr="00A769FD">
        <w:rPr>
          <w:rFonts w:cstheme="minorHAnsi"/>
        </w:rPr>
        <w:t>D</w:t>
      </w:r>
      <w:r w:rsidRPr="00A769FD">
        <w:rPr>
          <w:rFonts w:cstheme="minorHAnsi"/>
          <w:spacing w:val="-1"/>
        </w:rPr>
        <w:t>a</w:t>
      </w:r>
      <w:r w:rsidRPr="00A769FD">
        <w:rPr>
          <w:rFonts w:cstheme="minorHAnsi"/>
        </w:rPr>
        <w:t>vies,</w:t>
      </w:r>
      <w:r w:rsidRPr="00A769FD">
        <w:rPr>
          <w:rFonts w:cstheme="minorHAnsi"/>
          <w:spacing w:val="-4"/>
        </w:rPr>
        <w:t xml:space="preserve"> </w:t>
      </w:r>
      <w:r w:rsidRPr="00A769FD">
        <w:rPr>
          <w:rFonts w:cstheme="minorHAnsi"/>
          <w:spacing w:val="-1"/>
        </w:rPr>
        <w:t>D</w:t>
      </w:r>
      <w:r w:rsidRPr="00A769FD">
        <w:rPr>
          <w:rFonts w:cstheme="minorHAnsi"/>
        </w:rPr>
        <w:t>o</w:t>
      </w:r>
      <w:r w:rsidRPr="00A769FD">
        <w:rPr>
          <w:rFonts w:cstheme="minorHAnsi"/>
          <w:spacing w:val="2"/>
        </w:rPr>
        <w:t>u</w:t>
      </w:r>
      <w:r w:rsidRPr="00A769FD">
        <w:rPr>
          <w:rFonts w:cstheme="minorHAnsi"/>
          <w:spacing w:val="-2"/>
        </w:rPr>
        <w:t>g</w:t>
      </w:r>
      <w:r w:rsidRPr="00A769FD">
        <w:rPr>
          <w:rFonts w:cstheme="minorHAnsi"/>
        </w:rPr>
        <w:t>las</w:t>
      </w:r>
      <w:r w:rsidRPr="00A769FD">
        <w:rPr>
          <w:rFonts w:cstheme="minorHAnsi"/>
          <w:spacing w:val="-3"/>
        </w:rPr>
        <w:t xml:space="preserve"> </w:t>
      </w:r>
      <w:r w:rsidRPr="00A769FD">
        <w:rPr>
          <w:rFonts w:cstheme="minorHAnsi"/>
          <w:spacing w:val="-1"/>
        </w:rPr>
        <w:t>(</w:t>
      </w:r>
      <w:r w:rsidRPr="00A769FD">
        <w:rPr>
          <w:rFonts w:cstheme="minorHAnsi"/>
        </w:rPr>
        <w:t>201</w:t>
      </w:r>
      <w:r w:rsidRPr="00A769FD">
        <w:rPr>
          <w:rFonts w:cstheme="minorHAnsi"/>
          <w:spacing w:val="2"/>
        </w:rPr>
        <w:t>1</w:t>
      </w:r>
      <w:r w:rsidRPr="00A769FD">
        <w:rPr>
          <w:rFonts w:cstheme="minorHAnsi"/>
        </w:rPr>
        <w:t xml:space="preserve">). </w:t>
      </w:r>
      <w:r w:rsidRPr="00A769FD">
        <w:rPr>
          <w:rFonts w:cstheme="minorHAnsi"/>
          <w:spacing w:val="3"/>
        </w:rPr>
        <w:t xml:space="preserve"> </w:t>
      </w:r>
      <w:r w:rsidRPr="00A769FD">
        <w:rPr>
          <w:rFonts w:cstheme="minorHAnsi"/>
          <w:i/>
        </w:rPr>
        <w:t>Chi</w:t>
      </w:r>
      <w:r w:rsidRPr="00A769FD">
        <w:rPr>
          <w:rFonts w:cstheme="minorHAnsi"/>
          <w:i/>
          <w:spacing w:val="1"/>
        </w:rPr>
        <w:t>l</w:t>
      </w:r>
      <w:r w:rsidRPr="00A769FD">
        <w:rPr>
          <w:rFonts w:cstheme="minorHAnsi"/>
          <w:i/>
        </w:rPr>
        <w:t>d D</w:t>
      </w:r>
      <w:r w:rsidRPr="00A769FD">
        <w:rPr>
          <w:rFonts w:cstheme="minorHAnsi"/>
          <w:i/>
          <w:spacing w:val="-1"/>
        </w:rPr>
        <w:t>eve</w:t>
      </w:r>
      <w:r w:rsidRPr="00A769FD">
        <w:rPr>
          <w:rFonts w:cstheme="minorHAnsi"/>
          <w:i/>
        </w:rPr>
        <w:t>lopm</w:t>
      </w:r>
      <w:r w:rsidRPr="00A769FD">
        <w:rPr>
          <w:rFonts w:cstheme="minorHAnsi"/>
          <w:i/>
          <w:spacing w:val="-1"/>
        </w:rPr>
        <w:t>e</w:t>
      </w:r>
      <w:r w:rsidRPr="00A769FD">
        <w:rPr>
          <w:rFonts w:cstheme="minorHAnsi"/>
          <w:i/>
        </w:rPr>
        <w:t>nt:  A</w:t>
      </w:r>
      <w:r w:rsidRPr="00A769FD">
        <w:rPr>
          <w:rFonts w:cstheme="minorHAnsi"/>
          <w:i/>
          <w:spacing w:val="2"/>
        </w:rPr>
        <w:t xml:space="preserve"> </w:t>
      </w:r>
      <w:r w:rsidRPr="00A769FD">
        <w:rPr>
          <w:rFonts w:cstheme="minorHAnsi"/>
          <w:i/>
        </w:rPr>
        <w:t>Pra</w:t>
      </w:r>
      <w:r w:rsidRPr="00A769FD">
        <w:rPr>
          <w:rFonts w:cstheme="minorHAnsi"/>
          <w:i/>
          <w:spacing w:val="-1"/>
        </w:rPr>
        <w:t>c</w:t>
      </w:r>
      <w:r w:rsidRPr="00A769FD">
        <w:rPr>
          <w:rFonts w:cstheme="minorHAnsi"/>
          <w:i/>
        </w:rPr>
        <w:t>t</w:t>
      </w:r>
      <w:r w:rsidRPr="00A769FD">
        <w:rPr>
          <w:rFonts w:cstheme="minorHAnsi"/>
          <w:i/>
          <w:spacing w:val="1"/>
        </w:rPr>
        <w:t>i</w:t>
      </w:r>
      <w:r w:rsidRPr="00A769FD">
        <w:rPr>
          <w:rFonts w:cstheme="minorHAnsi"/>
          <w:i/>
        </w:rPr>
        <w:t>t</w:t>
      </w:r>
      <w:r w:rsidRPr="00A769FD">
        <w:rPr>
          <w:rFonts w:cstheme="minorHAnsi"/>
          <w:i/>
          <w:spacing w:val="1"/>
        </w:rPr>
        <w:t>i</w:t>
      </w:r>
      <w:r w:rsidRPr="00A769FD">
        <w:rPr>
          <w:rFonts w:cstheme="minorHAnsi"/>
          <w:i/>
        </w:rPr>
        <w:t>on</w:t>
      </w:r>
      <w:r w:rsidRPr="00A769FD">
        <w:rPr>
          <w:rFonts w:cstheme="minorHAnsi"/>
          <w:i/>
          <w:spacing w:val="-1"/>
        </w:rPr>
        <w:t>e</w:t>
      </w:r>
      <w:r w:rsidRPr="00A769FD">
        <w:rPr>
          <w:rFonts w:cstheme="minorHAnsi"/>
          <w:i/>
        </w:rPr>
        <w:t xml:space="preserve">r’s </w:t>
      </w:r>
      <w:r w:rsidRPr="00A769FD">
        <w:rPr>
          <w:rFonts w:cstheme="minorHAnsi"/>
          <w:i/>
          <w:spacing w:val="-1"/>
        </w:rPr>
        <w:t>G</w:t>
      </w:r>
      <w:r w:rsidRPr="00A769FD">
        <w:rPr>
          <w:rFonts w:cstheme="minorHAnsi"/>
          <w:i/>
        </w:rPr>
        <w:t>uid</w:t>
      </w:r>
      <w:r w:rsidRPr="00A769FD">
        <w:rPr>
          <w:rFonts w:cstheme="minorHAnsi"/>
          <w:i/>
          <w:spacing w:val="1"/>
        </w:rPr>
        <w:t>e</w:t>
      </w:r>
      <w:r w:rsidRPr="00A769FD">
        <w:rPr>
          <w:rFonts w:cstheme="minorHAnsi"/>
        </w:rPr>
        <w:t>, 3</w:t>
      </w:r>
      <w:r w:rsidRPr="00A769FD">
        <w:rPr>
          <w:rFonts w:cstheme="minorHAnsi"/>
          <w:spacing w:val="-1"/>
          <w:position w:val="11"/>
        </w:rPr>
        <w:t>r</w:t>
      </w:r>
      <w:r w:rsidRPr="00A769FD">
        <w:rPr>
          <w:rFonts w:cstheme="minorHAnsi"/>
          <w:position w:val="11"/>
        </w:rPr>
        <w:t>d</w:t>
      </w:r>
      <w:r w:rsidRPr="00A769FD">
        <w:rPr>
          <w:rFonts w:cstheme="minorHAnsi"/>
          <w:spacing w:val="22"/>
          <w:position w:val="11"/>
        </w:rPr>
        <w:t xml:space="preserve"> </w:t>
      </w:r>
      <w:r w:rsidRPr="00A769FD">
        <w:rPr>
          <w:rFonts w:cstheme="minorHAnsi"/>
        </w:rPr>
        <w:t>Ed.</w:t>
      </w:r>
      <w:r w:rsidRPr="00A769FD">
        <w:rPr>
          <w:rFonts w:cstheme="minorHAnsi"/>
          <w:spacing w:val="57"/>
        </w:rPr>
        <w:t xml:space="preserve"> </w:t>
      </w:r>
      <w:r w:rsidRPr="00A769FD">
        <w:rPr>
          <w:rFonts w:cstheme="minorHAnsi"/>
          <w:spacing w:val="-1"/>
        </w:rPr>
        <w:t>G</w:t>
      </w:r>
      <w:r w:rsidRPr="00A769FD">
        <w:rPr>
          <w:rFonts w:cstheme="minorHAnsi"/>
        </w:rPr>
        <w:t>ui</w:t>
      </w:r>
      <w:r w:rsidRPr="00A769FD">
        <w:rPr>
          <w:rFonts w:cstheme="minorHAnsi"/>
          <w:spacing w:val="1"/>
        </w:rPr>
        <w:t>l</w:t>
      </w:r>
      <w:r w:rsidRPr="00A769FD">
        <w:rPr>
          <w:rFonts w:cstheme="minorHAnsi"/>
        </w:rPr>
        <w:t>fo</w:t>
      </w:r>
      <w:r w:rsidRPr="00A769FD">
        <w:rPr>
          <w:rFonts w:cstheme="minorHAnsi"/>
          <w:spacing w:val="-1"/>
        </w:rPr>
        <w:t>r</w:t>
      </w:r>
      <w:r w:rsidRPr="00A769FD">
        <w:rPr>
          <w:rFonts w:cstheme="minorHAnsi"/>
        </w:rPr>
        <w:t>d.</w:t>
      </w:r>
    </w:p>
    <w:p w14:paraId="37529D30" w14:textId="77777777" w:rsidR="009758A7" w:rsidRPr="00A769FD" w:rsidRDefault="009758A7" w:rsidP="009758A7">
      <w:pPr>
        <w:pStyle w:val="ListParagraph"/>
        <w:rPr>
          <w:sz w:val="22"/>
          <w:szCs w:val="22"/>
        </w:rPr>
      </w:pPr>
    </w:p>
    <w:p w14:paraId="12B8194A" w14:textId="77777777" w:rsidR="004F2969" w:rsidRDefault="004F2969" w:rsidP="004F2969">
      <w:pPr>
        <w:rPr>
          <w:rFonts w:ascii="Arial" w:hAnsi="Arial" w:cs="Arial"/>
          <w:sz w:val="22"/>
          <w:szCs w:val="22"/>
        </w:rPr>
      </w:pPr>
    </w:p>
    <w:p w14:paraId="3BAEF7A3" w14:textId="77777777" w:rsidR="004F2969" w:rsidRPr="00554952" w:rsidRDefault="004F2969" w:rsidP="004F2969">
      <w:pPr>
        <w:rPr>
          <w:rFonts w:ascii="Arial" w:hAnsi="Arial" w:cs="Arial"/>
          <w:sz w:val="22"/>
          <w:szCs w:val="22"/>
          <w:u w:val="single"/>
        </w:rPr>
      </w:pPr>
      <w:r w:rsidRPr="00554952">
        <w:rPr>
          <w:rFonts w:ascii="Arial" w:hAnsi="Arial" w:cs="Arial"/>
          <w:sz w:val="22"/>
          <w:szCs w:val="22"/>
          <w:u w:val="single"/>
        </w:rPr>
        <w:t>Parenting Texts:</w:t>
      </w:r>
    </w:p>
    <w:p w14:paraId="425EF431" w14:textId="77777777" w:rsidR="004F2969" w:rsidRDefault="004F2969" w:rsidP="004F2969">
      <w:pPr>
        <w:numPr>
          <w:ilvl w:val="0"/>
          <w:numId w:val="3"/>
        </w:numPr>
        <w:rPr>
          <w:rFonts w:ascii="Arial" w:hAnsi="Arial" w:cs="Arial"/>
          <w:sz w:val="22"/>
          <w:szCs w:val="22"/>
        </w:rPr>
      </w:pPr>
      <w:r>
        <w:rPr>
          <w:rFonts w:ascii="Arial" w:hAnsi="Arial" w:cs="Arial"/>
          <w:sz w:val="22"/>
          <w:szCs w:val="22"/>
        </w:rPr>
        <w:t xml:space="preserve">Online parenting book modules: Triple P.  </w:t>
      </w:r>
      <w:hyperlink r:id="rId11" w:history="1">
        <w:r w:rsidRPr="006F3307">
          <w:rPr>
            <w:rStyle w:val="Hyperlink"/>
            <w:rFonts w:ascii="Arial" w:hAnsi="Arial" w:cs="Arial"/>
            <w:sz w:val="22"/>
            <w:szCs w:val="22"/>
          </w:rPr>
          <w:t>https://www.triplep-parenting.com/us/triple-p/</w:t>
        </w:r>
      </w:hyperlink>
    </w:p>
    <w:p w14:paraId="4FCADCAF" w14:textId="77777777" w:rsidR="004F2969" w:rsidRDefault="004F2969" w:rsidP="004F2969">
      <w:pPr>
        <w:numPr>
          <w:ilvl w:val="0"/>
          <w:numId w:val="3"/>
        </w:numPr>
        <w:rPr>
          <w:rFonts w:ascii="Arial" w:hAnsi="Arial" w:cs="Arial"/>
          <w:sz w:val="22"/>
          <w:szCs w:val="22"/>
        </w:rPr>
      </w:pPr>
      <w:r>
        <w:rPr>
          <w:rFonts w:ascii="Arial" w:hAnsi="Arial" w:cs="Arial"/>
          <w:sz w:val="22"/>
          <w:szCs w:val="22"/>
        </w:rPr>
        <w:t xml:space="preserve">Moniz, T &amp; Gore, A. (2016). RAD Families: A Celebration. PM Press. </w:t>
      </w:r>
    </w:p>
    <w:p w14:paraId="3480FA18" w14:textId="77777777" w:rsidR="004F2969" w:rsidRDefault="004F2969" w:rsidP="004F2969">
      <w:pPr>
        <w:numPr>
          <w:ilvl w:val="0"/>
          <w:numId w:val="3"/>
        </w:numPr>
        <w:rPr>
          <w:rFonts w:ascii="Arial" w:hAnsi="Arial" w:cs="Arial"/>
          <w:sz w:val="22"/>
          <w:szCs w:val="22"/>
        </w:rPr>
      </w:pPr>
      <w:r>
        <w:rPr>
          <w:rFonts w:ascii="Arial" w:hAnsi="Arial" w:cs="Arial"/>
          <w:sz w:val="22"/>
          <w:szCs w:val="22"/>
        </w:rPr>
        <w:t xml:space="preserve">Choose two parenting books from Appendix A – one from each category.  In this assignment you will critically analyze two popular parenting books through a multicultural and research-based perspective.  See Appendix A for details.  </w:t>
      </w:r>
    </w:p>
    <w:p w14:paraId="5307405C" w14:textId="77777777" w:rsidR="004F2969" w:rsidRDefault="004F2969" w:rsidP="004F2969">
      <w:pPr>
        <w:rPr>
          <w:rFonts w:ascii="Arial" w:hAnsi="Arial" w:cs="Arial"/>
          <w:sz w:val="22"/>
          <w:szCs w:val="22"/>
        </w:rPr>
      </w:pPr>
    </w:p>
    <w:p w14:paraId="583CFADD" w14:textId="77777777" w:rsidR="004F2969" w:rsidRPr="0053497F" w:rsidRDefault="004F2969" w:rsidP="004F2969">
      <w:pPr>
        <w:rPr>
          <w:rFonts w:ascii="Arial" w:hAnsi="Arial" w:cs="Arial"/>
          <w:sz w:val="22"/>
          <w:szCs w:val="22"/>
          <w:u w:val="single"/>
        </w:rPr>
      </w:pPr>
      <w:r w:rsidRPr="0053497F">
        <w:rPr>
          <w:rFonts w:ascii="Arial" w:hAnsi="Arial" w:cs="Arial"/>
          <w:sz w:val="22"/>
          <w:szCs w:val="22"/>
          <w:u w:val="single"/>
        </w:rPr>
        <w:t>Additional Readings:</w:t>
      </w:r>
    </w:p>
    <w:p w14:paraId="200CBF0A" w14:textId="77777777" w:rsidR="004F2969" w:rsidRPr="001266CC" w:rsidRDefault="004F2969" w:rsidP="004F2969">
      <w:pPr>
        <w:numPr>
          <w:ilvl w:val="0"/>
          <w:numId w:val="3"/>
        </w:numPr>
        <w:rPr>
          <w:rStyle w:val="Strong"/>
          <w:rFonts w:ascii="Arial" w:hAnsi="Arial" w:cs="Arial"/>
          <w:b w:val="0"/>
          <w:sz w:val="22"/>
          <w:szCs w:val="22"/>
        </w:rPr>
      </w:pPr>
      <w:r>
        <w:rPr>
          <w:rStyle w:val="Strong"/>
          <w:rFonts w:ascii="Arial" w:hAnsi="Arial" w:cs="Arial"/>
          <w:b w:val="0"/>
          <w:sz w:val="22"/>
          <w:szCs w:val="22"/>
        </w:rPr>
        <w:t>All relevant course content can be found at http://canvas.uoregon.edu</w:t>
      </w:r>
    </w:p>
    <w:p w14:paraId="0990D73E" w14:textId="77777777" w:rsidR="0044517A" w:rsidRDefault="0044517A" w:rsidP="00DE7831">
      <w:pPr>
        <w:pStyle w:val="H3"/>
        <w:spacing w:before="0" w:after="0"/>
        <w:rPr>
          <w:rFonts w:ascii="Arial" w:hAnsi="Arial" w:cs="Arial"/>
          <w:sz w:val="22"/>
          <w:szCs w:val="22"/>
        </w:rPr>
      </w:pPr>
    </w:p>
    <w:p w14:paraId="634B8CF1" w14:textId="5CD2443E" w:rsidR="00DE7831" w:rsidRDefault="00013D2C" w:rsidP="00DE7831">
      <w:pPr>
        <w:pStyle w:val="H3"/>
        <w:spacing w:before="0" w:after="0"/>
        <w:rPr>
          <w:rFonts w:ascii="Arial" w:hAnsi="Arial" w:cs="Arial"/>
          <w:sz w:val="22"/>
          <w:szCs w:val="22"/>
        </w:rPr>
      </w:pPr>
      <w:r w:rsidRPr="001266CC">
        <w:rPr>
          <w:rFonts w:ascii="Arial" w:hAnsi="Arial" w:cs="Arial"/>
          <w:sz w:val="22"/>
          <w:szCs w:val="22"/>
        </w:rPr>
        <w:t>STUDENT LEARNING</w:t>
      </w:r>
      <w:r w:rsidR="00D7091E" w:rsidRPr="001266CC">
        <w:rPr>
          <w:rFonts w:ascii="Arial" w:hAnsi="Arial" w:cs="Arial"/>
          <w:sz w:val="22"/>
          <w:szCs w:val="22"/>
        </w:rPr>
        <w:t xml:space="preserve"> OUTCOMES</w:t>
      </w:r>
      <w:r w:rsidR="00DE7831" w:rsidRPr="001266CC">
        <w:rPr>
          <w:rFonts w:ascii="Arial" w:hAnsi="Arial" w:cs="Arial"/>
          <w:sz w:val="22"/>
          <w:szCs w:val="22"/>
        </w:rPr>
        <w:t xml:space="preserve"> </w:t>
      </w:r>
    </w:p>
    <w:p w14:paraId="5AA3D12B" w14:textId="77777777" w:rsidR="00CC126C" w:rsidRPr="00CC126C" w:rsidRDefault="00CC126C" w:rsidP="00CC126C">
      <w:pPr>
        <w:rPr>
          <w:rFonts w:ascii="Arial" w:hAnsi="Arial" w:cs="Arial"/>
          <w:sz w:val="22"/>
          <w:szCs w:val="22"/>
        </w:rPr>
      </w:pPr>
      <w:r w:rsidRPr="00CC126C">
        <w:rPr>
          <w:rFonts w:ascii="Arial" w:hAnsi="Arial" w:cs="Arial"/>
          <w:sz w:val="22"/>
          <w:szCs w:val="22"/>
        </w:rPr>
        <w:t>Upon completion of this course students will demonstrate:</w:t>
      </w:r>
    </w:p>
    <w:p w14:paraId="599C32B0" w14:textId="55CC55EC" w:rsidR="00CC126C" w:rsidRPr="00CC126C" w:rsidRDefault="00CC126C" w:rsidP="00CC126C">
      <w:pPr>
        <w:pStyle w:val="ListParagraph"/>
        <w:numPr>
          <w:ilvl w:val="0"/>
          <w:numId w:val="13"/>
        </w:numPr>
        <w:rPr>
          <w:rFonts w:ascii="Arial" w:hAnsi="Arial" w:cs="Arial"/>
          <w:sz w:val="22"/>
          <w:szCs w:val="22"/>
        </w:rPr>
      </w:pPr>
      <w:r w:rsidRPr="00CC126C">
        <w:rPr>
          <w:rFonts w:ascii="Arial" w:hAnsi="Arial" w:cs="Arial"/>
          <w:sz w:val="22"/>
          <w:szCs w:val="22"/>
        </w:rPr>
        <w:t>Knowledge of family systems theory, as well as human development and the family life-cycle.</w:t>
      </w:r>
    </w:p>
    <w:p w14:paraId="5851827F" w14:textId="6419BAC5" w:rsidR="00CC126C" w:rsidRPr="00CC126C" w:rsidRDefault="00CC126C" w:rsidP="00CC126C">
      <w:pPr>
        <w:pStyle w:val="ListParagraph"/>
        <w:numPr>
          <w:ilvl w:val="0"/>
          <w:numId w:val="13"/>
        </w:numPr>
        <w:rPr>
          <w:rFonts w:ascii="Arial" w:hAnsi="Arial" w:cs="Arial"/>
          <w:sz w:val="22"/>
          <w:szCs w:val="22"/>
        </w:rPr>
      </w:pPr>
      <w:r w:rsidRPr="00CC126C">
        <w:rPr>
          <w:rFonts w:ascii="Arial" w:hAnsi="Arial" w:cs="Arial"/>
          <w:sz w:val="22"/>
          <w:szCs w:val="22"/>
        </w:rPr>
        <w:t>Skills in observation and assessment of family systems as well as identification of family risk and resilience factors.</w:t>
      </w:r>
    </w:p>
    <w:p w14:paraId="4A0825F1" w14:textId="59F70C6A" w:rsidR="00CC126C" w:rsidRPr="00CC126C" w:rsidRDefault="00CC126C" w:rsidP="00CC126C">
      <w:pPr>
        <w:pStyle w:val="ListParagraph"/>
        <w:numPr>
          <w:ilvl w:val="0"/>
          <w:numId w:val="13"/>
        </w:numPr>
        <w:rPr>
          <w:rFonts w:ascii="Arial" w:hAnsi="Arial" w:cs="Arial"/>
          <w:sz w:val="22"/>
          <w:szCs w:val="22"/>
        </w:rPr>
      </w:pPr>
      <w:r w:rsidRPr="00CC126C">
        <w:rPr>
          <w:rFonts w:ascii="Arial" w:hAnsi="Arial" w:cs="Arial"/>
          <w:sz w:val="22"/>
          <w:szCs w:val="22"/>
        </w:rPr>
        <w:t>Skills to facilitate strength-based, collaborative work with parents.</w:t>
      </w:r>
    </w:p>
    <w:p w14:paraId="35A4664B" w14:textId="1E6749BB" w:rsidR="00CC126C" w:rsidRPr="00CC126C" w:rsidRDefault="00CC126C" w:rsidP="00CC126C">
      <w:pPr>
        <w:pStyle w:val="ListParagraph"/>
        <w:numPr>
          <w:ilvl w:val="0"/>
          <w:numId w:val="13"/>
        </w:numPr>
        <w:rPr>
          <w:rFonts w:ascii="Arial" w:hAnsi="Arial" w:cs="Arial"/>
          <w:sz w:val="22"/>
          <w:szCs w:val="22"/>
        </w:rPr>
      </w:pPr>
      <w:r w:rsidRPr="00CC126C">
        <w:rPr>
          <w:rFonts w:ascii="Arial" w:hAnsi="Arial" w:cs="Arial"/>
          <w:sz w:val="22"/>
          <w:szCs w:val="22"/>
        </w:rPr>
        <w:t>Knowledge and awareness of the diversity within and across modern families.</w:t>
      </w:r>
    </w:p>
    <w:p w14:paraId="7EF5199E" w14:textId="15EE8FA3" w:rsidR="00CC126C" w:rsidRPr="00CC126C" w:rsidRDefault="00CC126C" w:rsidP="00CC126C">
      <w:pPr>
        <w:pStyle w:val="ListParagraph"/>
        <w:numPr>
          <w:ilvl w:val="0"/>
          <w:numId w:val="13"/>
        </w:numPr>
        <w:rPr>
          <w:rFonts w:ascii="Arial" w:hAnsi="Arial" w:cs="Arial"/>
          <w:sz w:val="22"/>
          <w:szCs w:val="22"/>
        </w:rPr>
      </w:pPr>
      <w:r w:rsidRPr="00CC126C">
        <w:rPr>
          <w:rFonts w:ascii="Arial" w:hAnsi="Arial" w:cs="Arial"/>
          <w:sz w:val="22"/>
          <w:szCs w:val="22"/>
        </w:rPr>
        <w:t>Knowledge of changing family structures and roles.</w:t>
      </w:r>
    </w:p>
    <w:p w14:paraId="1BE4C274" w14:textId="42BBCB57" w:rsidR="00CC126C" w:rsidRPr="00CC126C" w:rsidRDefault="00CC126C" w:rsidP="00CC126C">
      <w:pPr>
        <w:pStyle w:val="ListParagraph"/>
        <w:numPr>
          <w:ilvl w:val="0"/>
          <w:numId w:val="13"/>
        </w:numPr>
        <w:rPr>
          <w:rFonts w:ascii="Arial" w:hAnsi="Arial" w:cs="Arial"/>
          <w:sz w:val="22"/>
          <w:szCs w:val="22"/>
        </w:rPr>
      </w:pPr>
      <w:r w:rsidRPr="00CC126C">
        <w:rPr>
          <w:rFonts w:ascii="Arial" w:hAnsi="Arial" w:cs="Arial"/>
          <w:sz w:val="22"/>
          <w:szCs w:val="22"/>
        </w:rPr>
        <w:t>Knowledge of effective and cross-cultural parenting skills.</w:t>
      </w:r>
    </w:p>
    <w:p w14:paraId="7EF68515" w14:textId="596995A6" w:rsidR="00D70EA7" w:rsidRPr="00D70EA7" w:rsidRDefault="00CC126C" w:rsidP="00CC126C">
      <w:pPr>
        <w:pStyle w:val="ListParagraph"/>
        <w:numPr>
          <w:ilvl w:val="0"/>
          <w:numId w:val="13"/>
        </w:numPr>
      </w:pPr>
      <w:r w:rsidRPr="00CC126C">
        <w:rPr>
          <w:rFonts w:ascii="Arial" w:hAnsi="Arial" w:cs="Arial"/>
          <w:sz w:val="22"/>
          <w:szCs w:val="22"/>
        </w:rPr>
        <w:t xml:space="preserve">Increased self-awareness of </w:t>
      </w:r>
      <w:r w:rsidR="0064345B">
        <w:rPr>
          <w:rFonts w:ascii="Arial" w:hAnsi="Arial" w:cs="Arial"/>
          <w:sz w:val="22"/>
          <w:szCs w:val="22"/>
        </w:rPr>
        <w:t>students’ own</w:t>
      </w:r>
      <w:r w:rsidRPr="00CC126C">
        <w:rPr>
          <w:rFonts w:ascii="Arial" w:hAnsi="Arial" w:cs="Arial"/>
          <w:sz w:val="22"/>
          <w:szCs w:val="22"/>
        </w:rPr>
        <w:t xml:space="preserve"> family of origin, as well as personal biases and assumptions about family roles and norms.</w:t>
      </w:r>
    </w:p>
    <w:p w14:paraId="26B41C4D" w14:textId="5D982249" w:rsidR="004A4D32" w:rsidRDefault="004A4D32" w:rsidP="00E348B1">
      <w:pPr>
        <w:tabs>
          <w:tab w:val="num" w:pos="720"/>
        </w:tabs>
        <w:rPr>
          <w:rFonts w:ascii="Arial" w:hAnsi="Arial" w:cs="Arial"/>
          <w:color w:val="0000FF"/>
          <w:sz w:val="22"/>
          <w:szCs w:val="22"/>
        </w:rPr>
      </w:pPr>
    </w:p>
    <w:p w14:paraId="306822DC" w14:textId="77777777" w:rsidR="00CC126C" w:rsidRPr="001266CC" w:rsidRDefault="00CC126C" w:rsidP="00E348B1">
      <w:pPr>
        <w:tabs>
          <w:tab w:val="num" w:pos="720"/>
        </w:tabs>
        <w:rPr>
          <w:rFonts w:ascii="Arial" w:hAnsi="Arial" w:cs="Arial"/>
          <w:color w:val="0000FF"/>
          <w:sz w:val="22"/>
          <w:szCs w:val="22"/>
        </w:rPr>
      </w:pPr>
    </w:p>
    <w:p w14:paraId="70D48EBC" w14:textId="77777777" w:rsidR="007B4979" w:rsidRPr="001266CC" w:rsidRDefault="007B4979" w:rsidP="007B4979">
      <w:pPr>
        <w:tabs>
          <w:tab w:val="num" w:pos="720"/>
        </w:tabs>
        <w:jc w:val="center"/>
        <w:rPr>
          <w:rFonts w:ascii="Arial" w:hAnsi="Arial" w:cs="Arial"/>
          <w:b/>
          <w:color w:val="000000" w:themeColor="text1"/>
          <w:sz w:val="22"/>
          <w:szCs w:val="22"/>
        </w:rPr>
      </w:pPr>
      <w:r w:rsidRPr="001266CC">
        <w:rPr>
          <w:rFonts w:ascii="Arial" w:hAnsi="Arial" w:cs="Arial"/>
          <w:b/>
          <w:color w:val="000000" w:themeColor="text1"/>
          <w:sz w:val="22"/>
          <w:szCs w:val="22"/>
        </w:rPr>
        <w:t>CLASS SCHEDULE</w:t>
      </w:r>
    </w:p>
    <w:p w14:paraId="2574C74C" w14:textId="77777777" w:rsidR="007B4979" w:rsidRPr="00C72BBE" w:rsidRDefault="007B4979" w:rsidP="007B4979">
      <w:pPr>
        <w:jc w:val="center"/>
        <w:rPr>
          <w:rFonts w:ascii="Arial" w:hAnsi="Arial" w:cs="Arial"/>
          <w:i/>
          <w:iCs/>
          <w:sz w:val="22"/>
          <w:szCs w:val="22"/>
          <w:u w:val="single"/>
        </w:rPr>
      </w:pPr>
      <w:r w:rsidRPr="00C72BBE">
        <w:rPr>
          <w:rFonts w:ascii="Arial" w:hAnsi="Arial" w:cs="Arial"/>
          <w:i/>
          <w:iCs/>
          <w:sz w:val="22"/>
          <w:szCs w:val="22"/>
          <w:u w:val="single"/>
        </w:rPr>
        <w:t>Subject to change. Readings and activities may be added or substituted.</w:t>
      </w:r>
    </w:p>
    <w:p w14:paraId="4FEB88E6" w14:textId="77777777" w:rsidR="007B4979" w:rsidRPr="001266CC" w:rsidRDefault="007B4979" w:rsidP="00E348B1">
      <w:pPr>
        <w:tabs>
          <w:tab w:val="num" w:pos="720"/>
        </w:tabs>
        <w:rPr>
          <w:rFonts w:ascii="Arial" w:hAnsi="Arial" w:cs="Arial"/>
          <w:color w:val="0000FF"/>
          <w:sz w:val="22"/>
          <w:szCs w:val="22"/>
        </w:rPr>
      </w:pPr>
    </w:p>
    <w:tbl>
      <w:tblPr>
        <w:tblStyle w:val="TableGrid"/>
        <w:tblW w:w="9715" w:type="dxa"/>
        <w:tblLook w:val="04A0" w:firstRow="1" w:lastRow="0" w:firstColumn="1" w:lastColumn="0" w:noHBand="0" w:noVBand="1"/>
      </w:tblPr>
      <w:tblGrid>
        <w:gridCol w:w="852"/>
        <w:gridCol w:w="1148"/>
        <w:gridCol w:w="3478"/>
        <w:gridCol w:w="2083"/>
        <w:gridCol w:w="2154"/>
      </w:tblGrid>
      <w:tr w:rsidR="00C72BBE" w:rsidRPr="00C72BBE" w14:paraId="354239C6" w14:textId="77777777" w:rsidTr="003036CA">
        <w:tc>
          <w:tcPr>
            <w:tcW w:w="853" w:type="dxa"/>
          </w:tcPr>
          <w:p w14:paraId="31C55E9D" w14:textId="77777777" w:rsidR="007B4979" w:rsidRPr="00C72BBE" w:rsidRDefault="007B4979" w:rsidP="007B4979">
            <w:pPr>
              <w:rPr>
                <w:rFonts w:ascii="Times" w:hAnsi="Times" w:cs="Arial"/>
                <w:b/>
              </w:rPr>
            </w:pPr>
            <w:r w:rsidRPr="00C72BBE">
              <w:rPr>
                <w:rFonts w:ascii="Times" w:hAnsi="Times" w:cs="Arial"/>
                <w:b/>
              </w:rPr>
              <w:t>Week</w:t>
            </w:r>
          </w:p>
        </w:tc>
        <w:tc>
          <w:tcPr>
            <w:tcW w:w="1149" w:type="dxa"/>
          </w:tcPr>
          <w:p w14:paraId="7BCB781C" w14:textId="77777777" w:rsidR="007B4979" w:rsidRPr="00C72BBE" w:rsidRDefault="007B4979" w:rsidP="007B4979">
            <w:pPr>
              <w:rPr>
                <w:rFonts w:ascii="Times" w:hAnsi="Times" w:cs="Arial"/>
                <w:b/>
              </w:rPr>
            </w:pPr>
            <w:r w:rsidRPr="00C72BBE">
              <w:rPr>
                <w:rFonts w:ascii="Times" w:hAnsi="Times" w:cs="Arial"/>
                <w:b/>
              </w:rPr>
              <w:t>Date</w:t>
            </w:r>
          </w:p>
        </w:tc>
        <w:tc>
          <w:tcPr>
            <w:tcW w:w="3494" w:type="dxa"/>
          </w:tcPr>
          <w:p w14:paraId="47CBCA86" w14:textId="77777777" w:rsidR="007B4979" w:rsidRPr="00C72BBE" w:rsidRDefault="007B4979" w:rsidP="007B4979">
            <w:pPr>
              <w:rPr>
                <w:rFonts w:ascii="Times" w:hAnsi="Times" w:cs="Arial"/>
                <w:b/>
              </w:rPr>
            </w:pPr>
            <w:r w:rsidRPr="00C72BBE">
              <w:rPr>
                <w:rFonts w:ascii="Times" w:hAnsi="Times" w:cs="Arial"/>
                <w:b/>
              </w:rPr>
              <w:t>Topic/Activity</w:t>
            </w:r>
          </w:p>
        </w:tc>
        <w:tc>
          <w:tcPr>
            <w:tcW w:w="2059" w:type="dxa"/>
          </w:tcPr>
          <w:p w14:paraId="7025565C" w14:textId="77777777" w:rsidR="007B4979" w:rsidRPr="00C72BBE" w:rsidRDefault="007B4979" w:rsidP="007B4979">
            <w:pPr>
              <w:rPr>
                <w:rFonts w:ascii="Times" w:hAnsi="Times" w:cs="Arial"/>
                <w:b/>
              </w:rPr>
            </w:pPr>
            <w:r w:rsidRPr="00C72BBE">
              <w:rPr>
                <w:rFonts w:ascii="Times" w:hAnsi="Times" w:cs="Arial"/>
                <w:b/>
              </w:rPr>
              <w:t>Readings (DUE THIS DAY)</w:t>
            </w:r>
          </w:p>
        </w:tc>
        <w:tc>
          <w:tcPr>
            <w:tcW w:w="2160" w:type="dxa"/>
          </w:tcPr>
          <w:p w14:paraId="636F05E6" w14:textId="175F0EC0" w:rsidR="007B4979" w:rsidRPr="00C72BBE" w:rsidRDefault="007B4979" w:rsidP="007B4979">
            <w:pPr>
              <w:rPr>
                <w:rFonts w:ascii="Times" w:hAnsi="Times" w:cs="Arial"/>
                <w:b/>
              </w:rPr>
            </w:pPr>
            <w:r w:rsidRPr="00C72BBE">
              <w:rPr>
                <w:rFonts w:ascii="Times" w:hAnsi="Times" w:cs="Arial"/>
                <w:b/>
              </w:rPr>
              <w:t xml:space="preserve">Assignment </w:t>
            </w:r>
            <w:r w:rsidR="004E003A" w:rsidRPr="00C72BBE">
              <w:rPr>
                <w:rFonts w:ascii="Times" w:hAnsi="Times" w:cs="Arial"/>
                <w:b/>
              </w:rPr>
              <w:t>(</w:t>
            </w:r>
            <w:r w:rsidRPr="00C72BBE">
              <w:rPr>
                <w:rFonts w:ascii="Times" w:hAnsi="Times" w:cs="Arial"/>
                <w:b/>
              </w:rPr>
              <w:t>D</w:t>
            </w:r>
            <w:r w:rsidR="004E003A" w:rsidRPr="00C72BBE">
              <w:rPr>
                <w:rFonts w:ascii="Times" w:hAnsi="Times" w:cs="Arial"/>
                <w:b/>
              </w:rPr>
              <w:t xml:space="preserve">UE </w:t>
            </w:r>
            <w:r w:rsidRPr="00C72BBE">
              <w:rPr>
                <w:rFonts w:ascii="Times" w:hAnsi="Times" w:cs="Arial"/>
                <w:b/>
              </w:rPr>
              <w:t>THIS DAY</w:t>
            </w:r>
            <w:r w:rsidR="00803749">
              <w:rPr>
                <w:rFonts w:ascii="Times" w:hAnsi="Times" w:cs="Arial"/>
                <w:b/>
              </w:rPr>
              <w:t xml:space="preserve"> or being discussed</w:t>
            </w:r>
            <w:r w:rsidRPr="00C72BBE">
              <w:rPr>
                <w:rFonts w:ascii="Times" w:hAnsi="Times" w:cs="Arial"/>
                <w:b/>
              </w:rPr>
              <w:t>)</w:t>
            </w:r>
          </w:p>
        </w:tc>
      </w:tr>
      <w:tr w:rsidR="00C72BBE" w:rsidRPr="00C72BBE" w14:paraId="7A701C98" w14:textId="77777777" w:rsidTr="003036CA">
        <w:tc>
          <w:tcPr>
            <w:tcW w:w="853" w:type="dxa"/>
            <w:vMerge w:val="restart"/>
          </w:tcPr>
          <w:p w14:paraId="48AF2603" w14:textId="04E83C26" w:rsidR="009033F9" w:rsidRPr="00C72BBE" w:rsidRDefault="009033F9" w:rsidP="009033F9">
            <w:pPr>
              <w:jc w:val="center"/>
              <w:rPr>
                <w:rFonts w:ascii="Times" w:hAnsi="Times" w:cs="Arial"/>
                <w:b/>
              </w:rPr>
            </w:pPr>
            <w:r w:rsidRPr="00C72BBE">
              <w:rPr>
                <w:rFonts w:ascii="Times" w:hAnsi="Times" w:cs="Arial"/>
                <w:b/>
              </w:rPr>
              <w:t>1</w:t>
            </w:r>
          </w:p>
        </w:tc>
        <w:tc>
          <w:tcPr>
            <w:tcW w:w="1149" w:type="dxa"/>
          </w:tcPr>
          <w:p w14:paraId="02522D11" w14:textId="4BC34E3C" w:rsidR="009033F9" w:rsidRPr="00C72BBE" w:rsidRDefault="00850ED5" w:rsidP="009033F9">
            <w:pPr>
              <w:rPr>
                <w:rFonts w:ascii="Times" w:hAnsi="Times" w:cs="Arial"/>
              </w:rPr>
            </w:pPr>
            <w:r w:rsidRPr="00C72BBE">
              <w:rPr>
                <w:rFonts w:ascii="Times" w:hAnsi="Times" w:cs="Arial"/>
              </w:rPr>
              <w:t>10/1</w:t>
            </w:r>
          </w:p>
        </w:tc>
        <w:tc>
          <w:tcPr>
            <w:tcW w:w="3494" w:type="dxa"/>
          </w:tcPr>
          <w:p w14:paraId="02B0C29D" w14:textId="332CA8A7" w:rsidR="00695F09" w:rsidRPr="00C72BBE" w:rsidRDefault="007F77AC" w:rsidP="00695F09">
            <w:pPr>
              <w:rPr>
                <w:rFonts w:ascii="Times" w:hAnsi="Times"/>
              </w:rPr>
            </w:pPr>
            <w:r w:rsidRPr="00C72BBE">
              <w:rPr>
                <w:rFonts w:ascii="Times" w:hAnsi="Times" w:cs="Arial"/>
              </w:rPr>
              <w:t>-</w:t>
            </w:r>
            <w:r w:rsidR="00695F09" w:rsidRPr="00C72BBE">
              <w:rPr>
                <w:rFonts w:ascii="Times" w:hAnsi="Times" w:cs="Arial"/>
              </w:rPr>
              <w:t xml:space="preserve"> Introduction/ </w:t>
            </w:r>
            <w:r w:rsidR="00695F09" w:rsidRPr="00C72BBE">
              <w:rPr>
                <w:rFonts w:ascii="Times" w:hAnsi="Times"/>
              </w:rPr>
              <w:t xml:space="preserve">Conceptualizing family in an ecological and multicultural framework  </w:t>
            </w:r>
          </w:p>
          <w:p w14:paraId="25978ED6" w14:textId="5226BCFA" w:rsidR="00D26CA3" w:rsidRPr="00C72BBE" w:rsidRDefault="00695F09" w:rsidP="00695F09">
            <w:pPr>
              <w:rPr>
                <w:rFonts w:ascii="Times" w:hAnsi="Times" w:cs="Arial"/>
              </w:rPr>
            </w:pPr>
            <w:r w:rsidRPr="00C72BBE">
              <w:rPr>
                <w:rFonts w:ascii="Times" w:hAnsi="Times"/>
              </w:rPr>
              <w:t>- Healthy families: Norms within and across cultures</w:t>
            </w:r>
          </w:p>
        </w:tc>
        <w:tc>
          <w:tcPr>
            <w:tcW w:w="2059" w:type="dxa"/>
          </w:tcPr>
          <w:p w14:paraId="424F8149" w14:textId="45E62E05" w:rsidR="009033F9" w:rsidRPr="00C72BBE" w:rsidRDefault="00F31515" w:rsidP="009033F9">
            <w:pPr>
              <w:rPr>
                <w:rFonts w:ascii="Times" w:hAnsi="Times" w:cs="Arial"/>
              </w:rPr>
            </w:pPr>
            <w:r w:rsidRPr="00C72BBE">
              <w:rPr>
                <w:rFonts w:ascii="Times" w:hAnsi="Times" w:cs="Arial"/>
              </w:rPr>
              <w:t>None</w:t>
            </w:r>
          </w:p>
        </w:tc>
        <w:tc>
          <w:tcPr>
            <w:tcW w:w="2160" w:type="dxa"/>
          </w:tcPr>
          <w:p w14:paraId="7F1F9A51" w14:textId="2774A4ED" w:rsidR="009033F9" w:rsidRPr="00C72BBE" w:rsidRDefault="009033F9" w:rsidP="009033F9">
            <w:pPr>
              <w:rPr>
                <w:rFonts w:ascii="Times" w:hAnsi="Times" w:cs="Arial"/>
              </w:rPr>
            </w:pPr>
          </w:p>
        </w:tc>
      </w:tr>
      <w:tr w:rsidR="00C72BBE" w:rsidRPr="00C72BBE" w14:paraId="2669ECBC" w14:textId="77777777" w:rsidTr="003036CA">
        <w:trPr>
          <w:trHeight w:val="530"/>
        </w:trPr>
        <w:tc>
          <w:tcPr>
            <w:tcW w:w="853" w:type="dxa"/>
            <w:vMerge/>
          </w:tcPr>
          <w:p w14:paraId="03CF6205" w14:textId="7F20BB2C" w:rsidR="0044517A" w:rsidRPr="00C72BBE" w:rsidRDefault="0044517A" w:rsidP="0044517A">
            <w:pPr>
              <w:rPr>
                <w:rFonts w:ascii="Times" w:hAnsi="Times" w:cs="Arial"/>
              </w:rPr>
            </w:pPr>
          </w:p>
        </w:tc>
        <w:tc>
          <w:tcPr>
            <w:tcW w:w="1149" w:type="dxa"/>
          </w:tcPr>
          <w:p w14:paraId="45F015FC" w14:textId="18816F0F" w:rsidR="0044517A" w:rsidRPr="00C72BBE" w:rsidRDefault="00850ED5" w:rsidP="0044517A">
            <w:pPr>
              <w:rPr>
                <w:rFonts w:ascii="Times" w:hAnsi="Times" w:cs="Arial"/>
              </w:rPr>
            </w:pPr>
            <w:r w:rsidRPr="00C72BBE">
              <w:rPr>
                <w:rFonts w:ascii="Times" w:hAnsi="Times" w:cs="Arial"/>
              </w:rPr>
              <w:t>10/3</w:t>
            </w:r>
          </w:p>
        </w:tc>
        <w:tc>
          <w:tcPr>
            <w:tcW w:w="3494" w:type="dxa"/>
          </w:tcPr>
          <w:p w14:paraId="268838EB" w14:textId="21229EF5" w:rsidR="0044517A" w:rsidRPr="00C72BBE" w:rsidRDefault="00F657E8" w:rsidP="00F657E8">
            <w:pPr>
              <w:pStyle w:val="NormalWeb"/>
              <w:rPr>
                <w:rFonts w:ascii="Times" w:hAnsi="Times"/>
              </w:rPr>
            </w:pPr>
            <w:r w:rsidRPr="00C72BBE">
              <w:rPr>
                <w:rFonts w:ascii="Times" w:hAnsi="Times"/>
              </w:rPr>
              <w:t xml:space="preserve">Attachment as a context of Development </w:t>
            </w:r>
          </w:p>
        </w:tc>
        <w:tc>
          <w:tcPr>
            <w:tcW w:w="2059" w:type="dxa"/>
          </w:tcPr>
          <w:p w14:paraId="52FC5714" w14:textId="3D31F1B3" w:rsidR="0044517A" w:rsidRPr="00C72BBE" w:rsidRDefault="009758A7" w:rsidP="003036CA">
            <w:pPr>
              <w:pStyle w:val="ListParagraph"/>
              <w:numPr>
                <w:ilvl w:val="0"/>
                <w:numId w:val="15"/>
              </w:numPr>
              <w:shd w:val="clear" w:color="auto" w:fill="FFFFFF" w:themeFill="background1"/>
              <w:rPr>
                <w:rFonts w:ascii="Times" w:hAnsi="Times"/>
              </w:rPr>
            </w:pPr>
            <w:r w:rsidRPr="00C72BBE">
              <w:rPr>
                <w:rFonts w:ascii="Times" w:hAnsi="Times"/>
              </w:rPr>
              <w:t xml:space="preserve">Chapter 1- </w:t>
            </w:r>
            <w:r w:rsidRPr="00C72BBE">
              <w:rPr>
                <w:rFonts w:ascii="Times" w:hAnsi="Times" w:cstheme="minorHAnsi"/>
              </w:rPr>
              <w:t>D</w:t>
            </w:r>
            <w:r w:rsidRPr="00C72BBE">
              <w:rPr>
                <w:rFonts w:ascii="Times" w:hAnsi="Times" w:cstheme="minorHAnsi"/>
                <w:spacing w:val="-1"/>
              </w:rPr>
              <w:t>a</w:t>
            </w:r>
            <w:r w:rsidRPr="00C72BBE">
              <w:rPr>
                <w:rFonts w:ascii="Times" w:hAnsi="Times" w:cstheme="minorHAnsi"/>
              </w:rPr>
              <w:t>vies,</w:t>
            </w:r>
            <w:r w:rsidRPr="00C72BBE">
              <w:rPr>
                <w:rFonts w:ascii="Times" w:hAnsi="Times" w:cstheme="minorHAnsi"/>
                <w:spacing w:val="-4"/>
              </w:rPr>
              <w:t xml:space="preserve"> </w:t>
            </w:r>
            <w:r w:rsidRPr="00C72BBE">
              <w:rPr>
                <w:rFonts w:ascii="Times" w:hAnsi="Times" w:cstheme="minorHAnsi"/>
                <w:spacing w:val="-1"/>
              </w:rPr>
              <w:t>D</w:t>
            </w:r>
            <w:r w:rsidRPr="00C72BBE">
              <w:rPr>
                <w:rFonts w:ascii="Times" w:hAnsi="Times" w:cstheme="minorHAnsi"/>
              </w:rPr>
              <w:t>o</w:t>
            </w:r>
            <w:r w:rsidRPr="00C72BBE">
              <w:rPr>
                <w:rFonts w:ascii="Times" w:hAnsi="Times" w:cstheme="minorHAnsi"/>
                <w:spacing w:val="2"/>
              </w:rPr>
              <w:t>u</w:t>
            </w:r>
            <w:r w:rsidRPr="00C72BBE">
              <w:rPr>
                <w:rFonts w:ascii="Times" w:hAnsi="Times" w:cstheme="minorHAnsi"/>
                <w:spacing w:val="-2"/>
              </w:rPr>
              <w:t>g</w:t>
            </w:r>
            <w:r w:rsidRPr="00C72BBE">
              <w:rPr>
                <w:rFonts w:ascii="Times" w:hAnsi="Times" w:cstheme="minorHAnsi"/>
              </w:rPr>
              <w:t>las</w:t>
            </w:r>
            <w:r w:rsidRPr="00C72BBE">
              <w:rPr>
                <w:rFonts w:ascii="Times" w:hAnsi="Times" w:cstheme="minorHAnsi"/>
                <w:spacing w:val="-3"/>
              </w:rPr>
              <w:t xml:space="preserve"> </w:t>
            </w:r>
            <w:r w:rsidRPr="00C72BBE">
              <w:rPr>
                <w:rFonts w:ascii="Times" w:hAnsi="Times" w:cstheme="minorHAnsi"/>
                <w:spacing w:val="-1"/>
              </w:rPr>
              <w:t>(</w:t>
            </w:r>
            <w:r w:rsidRPr="00C72BBE">
              <w:rPr>
                <w:rFonts w:ascii="Times" w:hAnsi="Times" w:cstheme="minorHAnsi"/>
              </w:rPr>
              <w:t>201</w:t>
            </w:r>
            <w:r w:rsidRPr="00C72BBE">
              <w:rPr>
                <w:rFonts w:ascii="Times" w:hAnsi="Times" w:cstheme="minorHAnsi"/>
                <w:spacing w:val="2"/>
              </w:rPr>
              <w:t>1</w:t>
            </w:r>
            <w:r w:rsidRPr="00C72BBE">
              <w:rPr>
                <w:rFonts w:ascii="Times" w:hAnsi="Times" w:cstheme="minorHAnsi"/>
              </w:rPr>
              <w:t>)</w:t>
            </w:r>
          </w:p>
        </w:tc>
        <w:tc>
          <w:tcPr>
            <w:tcW w:w="2160" w:type="dxa"/>
          </w:tcPr>
          <w:p w14:paraId="35A56D96" w14:textId="2CD6DC78" w:rsidR="0044517A" w:rsidRPr="00C72BBE" w:rsidRDefault="00D760C1" w:rsidP="0044517A">
            <w:pPr>
              <w:rPr>
                <w:rFonts w:ascii="Times" w:hAnsi="Times" w:cs="Arial"/>
              </w:rPr>
            </w:pPr>
            <w:r>
              <w:rPr>
                <w:rFonts w:ascii="Times" w:hAnsi="Times" w:cs="Arial"/>
              </w:rPr>
              <w:t xml:space="preserve">In-class </w:t>
            </w:r>
            <w:r w:rsidR="00F0411B">
              <w:rPr>
                <w:rFonts w:ascii="Times" w:hAnsi="Times" w:cs="Arial"/>
              </w:rPr>
              <w:t xml:space="preserve">Activity </w:t>
            </w:r>
          </w:p>
        </w:tc>
      </w:tr>
      <w:tr w:rsidR="00C72BBE" w:rsidRPr="00C72BBE" w14:paraId="78279AB3" w14:textId="77777777" w:rsidTr="003036CA">
        <w:trPr>
          <w:trHeight w:val="364"/>
        </w:trPr>
        <w:tc>
          <w:tcPr>
            <w:tcW w:w="853" w:type="dxa"/>
            <w:vMerge w:val="restart"/>
          </w:tcPr>
          <w:p w14:paraId="3A05E722" w14:textId="2279421D" w:rsidR="0044517A" w:rsidRPr="00C72BBE" w:rsidRDefault="0044517A" w:rsidP="004F2969">
            <w:pPr>
              <w:jc w:val="center"/>
              <w:rPr>
                <w:rFonts w:ascii="Times" w:hAnsi="Times" w:cs="Arial"/>
                <w:b/>
              </w:rPr>
            </w:pPr>
            <w:r w:rsidRPr="00C72BBE">
              <w:rPr>
                <w:rFonts w:ascii="Times" w:hAnsi="Times" w:cs="Arial"/>
                <w:b/>
              </w:rPr>
              <w:t>2</w:t>
            </w:r>
          </w:p>
        </w:tc>
        <w:tc>
          <w:tcPr>
            <w:tcW w:w="1149" w:type="dxa"/>
          </w:tcPr>
          <w:p w14:paraId="0F80DD32" w14:textId="00C0FDC1" w:rsidR="0044517A" w:rsidRPr="00C72BBE" w:rsidRDefault="00850ED5" w:rsidP="0044517A">
            <w:pPr>
              <w:rPr>
                <w:rFonts w:ascii="Times" w:hAnsi="Times" w:cs="Arial"/>
              </w:rPr>
            </w:pPr>
            <w:r w:rsidRPr="00C72BBE">
              <w:rPr>
                <w:rFonts w:ascii="Times" w:hAnsi="Times" w:cs="Arial"/>
              </w:rPr>
              <w:t>10/8</w:t>
            </w:r>
          </w:p>
        </w:tc>
        <w:tc>
          <w:tcPr>
            <w:tcW w:w="3494" w:type="dxa"/>
          </w:tcPr>
          <w:p w14:paraId="564CF110" w14:textId="2076A88B" w:rsidR="00F657E8" w:rsidRPr="00C72BBE" w:rsidRDefault="00F657E8" w:rsidP="00F657E8">
            <w:pPr>
              <w:pStyle w:val="NormalWeb"/>
              <w:rPr>
                <w:rFonts w:ascii="Times" w:hAnsi="Times"/>
              </w:rPr>
            </w:pPr>
            <w:r w:rsidRPr="00C72BBE">
              <w:rPr>
                <w:rFonts w:ascii="Times" w:hAnsi="Times"/>
              </w:rPr>
              <w:t xml:space="preserve">Infant Development </w:t>
            </w:r>
          </w:p>
          <w:p w14:paraId="5DB27279" w14:textId="0FD13893" w:rsidR="0044517A" w:rsidRPr="00C72BBE" w:rsidRDefault="0044517A" w:rsidP="004F2969">
            <w:pPr>
              <w:shd w:val="clear" w:color="auto" w:fill="FFFFFF" w:themeFill="background1"/>
              <w:rPr>
                <w:rFonts w:ascii="Times" w:hAnsi="Times"/>
              </w:rPr>
            </w:pPr>
          </w:p>
        </w:tc>
        <w:tc>
          <w:tcPr>
            <w:tcW w:w="2059" w:type="dxa"/>
          </w:tcPr>
          <w:p w14:paraId="21DE6559" w14:textId="26D1C4DB" w:rsidR="0044517A" w:rsidRPr="00C72BBE" w:rsidRDefault="009758A7" w:rsidP="003036CA">
            <w:pPr>
              <w:pStyle w:val="ListParagraph"/>
              <w:numPr>
                <w:ilvl w:val="0"/>
                <w:numId w:val="16"/>
              </w:numPr>
              <w:rPr>
                <w:rFonts w:ascii="Times" w:hAnsi="Times" w:cs="Arial"/>
              </w:rPr>
            </w:pPr>
            <w:r w:rsidRPr="00C72BBE">
              <w:rPr>
                <w:rFonts w:ascii="Times" w:hAnsi="Times" w:cs="Arial"/>
              </w:rPr>
              <w:t xml:space="preserve">Chapter 5- </w:t>
            </w:r>
            <w:r w:rsidRPr="00C72BBE">
              <w:rPr>
                <w:rFonts w:ascii="Times" w:hAnsi="Times" w:cstheme="minorHAnsi"/>
              </w:rPr>
              <w:t>D</w:t>
            </w:r>
            <w:r w:rsidRPr="00C72BBE">
              <w:rPr>
                <w:rFonts w:ascii="Times" w:hAnsi="Times" w:cstheme="minorHAnsi"/>
                <w:spacing w:val="-1"/>
              </w:rPr>
              <w:t>a</w:t>
            </w:r>
            <w:r w:rsidRPr="00C72BBE">
              <w:rPr>
                <w:rFonts w:ascii="Times" w:hAnsi="Times" w:cstheme="minorHAnsi"/>
              </w:rPr>
              <w:t>vies,</w:t>
            </w:r>
            <w:r w:rsidRPr="00C72BBE">
              <w:rPr>
                <w:rFonts w:ascii="Times" w:hAnsi="Times" w:cstheme="minorHAnsi"/>
                <w:spacing w:val="-4"/>
              </w:rPr>
              <w:t xml:space="preserve"> </w:t>
            </w:r>
            <w:r w:rsidRPr="00C72BBE">
              <w:rPr>
                <w:rFonts w:ascii="Times" w:hAnsi="Times" w:cstheme="minorHAnsi"/>
                <w:spacing w:val="-1"/>
              </w:rPr>
              <w:t>D</w:t>
            </w:r>
            <w:r w:rsidRPr="00C72BBE">
              <w:rPr>
                <w:rFonts w:ascii="Times" w:hAnsi="Times" w:cstheme="minorHAnsi"/>
              </w:rPr>
              <w:t>o</w:t>
            </w:r>
            <w:r w:rsidRPr="00C72BBE">
              <w:rPr>
                <w:rFonts w:ascii="Times" w:hAnsi="Times" w:cstheme="minorHAnsi"/>
                <w:spacing w:val="2"/>
              </w:rPr>
              <w:t>u</w:t>
            </w:r>
            <w:r w:rsidRPr="00C72BBE">
              <w:rPr>
                <w:rFonts w:ascii="Times" w:hAnsi="Times" w:cstheme="minorHAnsi"/>
                <w:spacing w:val="-2"/>
              </w:rPr>
              <w:t>g</w:t>
            </w:r>
            <w:r w:rsidRPr="00C72BBE">
              <w:rPr>
                <w:rFonts w:ascii="Times" w:hAnsi="Times" w:cstheme="minorHAnsi"/>
              </w:rPr>
              <w:t>las</w:t>
            </w:r>
            <w:r w:rsidRPr="00C72BBE">
              <w:rPr>
                <w:rFonts w:ascii="Times" w:hAnsi="Times" w:cstheme="minorHAnsi"/>
                <w:spacing w:val="-3"/>
              </w:rPr>
              <w:t xml:space="preserve"> </w:t>
            </w:r>
            <w:r w:rsidRPr="00C72BBE">
              <w:rPr>
                <w:rFonts w:ascii="Times" w:hAnsi="Times" w:cstheme="minorHAnsi"/>
                <w:spacing w:val="-1"/>
              </w:rPr>
              <w:t>(</w:t>
            </w:r>
            <w:r w:rsidRPr="00C72BBE">
              <w:rPr>
                <w:rFonts w:ascii="Times" w:hAnsi="Times" w:cstheme="minorHAnsi"/>
              </w:rPr>
              <w:t>201</w:t>
            </w:r>
            <w:r w:rsidRPr="00C72BBE">
              <w:rPr>
                <w:rFonts w:ascii="Times" w:hAnsi="Times" w:cstheme="minorHAnsi"/>
                <w:spacing w:val="2"/>
              </w:rPr>
              <w:t>1</w:t>
            </w:r>
            <w:r w:rsidRPr="00C72BBE">
              <w:rPr>
                <w:rFonts w:ascii="Times" w:hAnsi="Times" w:cstheme="minorHAnsi"/>
              </w:rPr>
              <w:t>)</w:t>
            </w:r>
          </w:p>
        </w:tc>
        <w:tc>
          <w:tcPr>
            <w:tcW w:w="2160" w:type="dxa"/>
          </w:tcPr>
          <w:p w14:paraId="2EB61AD6" w14:textId="756B16C0" w:rsidR="007F77AC" w:rsidRPr="00C72BBE" w:rsidRDefault="007F77AC" w:rsidP="007F77AC">
            <w:pPr>
              <w:rPr>
                <w:rFonts w:ascii="Times" w:hAnsi="Times" w:cs="Arial"/>
              </w:rPr>
            </w:pPr>
            <w:r w:rsidRPr="00C72BBE">
              <w:rPr>
                <w:rFonts w:ascii="Times" w:hAnsi="Times" w:cs="Arial"/>
              </w:rPr>
              <w:t xml:space="preserve">In-class </w:t>
            </w:r>
            <w:r w:rsidR="00F0411B">
              <w:rPr>
                <w:rFonts w:ascii="Times" w:hAnsi="Times" w:cs="Arial"/>
              </w:rPr>
              <w:t>Activity</w:t>
            </w:r>
          </w:p>
          <w:p w14:paraId="6BE2D58E" w14:textId="4AEC1C0C" w:rsidR="0044517A" w:rsidRPr="00C72BBE" w:rsidRDefault="0044517A" w:rsidP="0044517A">
            <w:pPr>
              <w:rPr>
                <w:rFonts w:ascii="Times" w:hAnsi="Times" w:cs="Arial"/>
              </w:rPr>
            </w:pPr>
          </w:p>
        </w:tc>
      </w:tr>
      <w:tr w:rsidR="00C72BBE" w:rsidRPr="00C72BBE" w14:paraId="3592A136" w14:textId="77777777" w:rsidTr="003036CA">
        <w:trPr>
          <w:trHeight w:val="476"/>
        </w:trPr>
        <w:tc>
          <w:tcPr>
            <w:tcW w:w="853" w:type="dxa"/>
            <w:vMerge/>
          </w:tcPr>
          <w:p w14:paraId="2266B772" w14:textId="0B078C6B" w:rsidR="0044517A" w:rsidRPr="00C72BBE" w:rsidRDefault="0044517A" w:rsidP="0044517A">
            <w:pPr>
              <w:rPr>
                <w:rFonts w:ascii="Times" w:hAnsi="Times" w:cs="Arial"/>
              </w:rPr>
            </w:pPr>
          </w:p>
        </w:tc>
        <w:tc>
          <w:tcPr>
            <w:tcW w:w="1149" w:type="dxa"/>
          </w:tcPr>
          <w:p w14:paraId="599851FA" w14:textId="5FC57912" w:rsidR="0044517A" w:rsidRPr="00C72BBE" w:rsidRDefault="00850ED5" w:rsidP="0044517A">
            <w:pPr>
              <w:rPr>
                <w:rFonts w:ascii="Times" w:hAnsi="Times" w:cs="Arial"/>
              </w:rPr>
            </w:pPr>
            <w:r w:rsidRPr="00C72BBE">
              <w:rPr>
                <w:rFonts w:ascii="Times" w:hAnsi="Times" w:cs="Arial"/>
              </w:rPr>
              <w:t>10/10</w:t>
            </w:r>
          </w:p>
        </w:tc>
        <w:tc>
          <w:tcPr>
            <w:tcW w:w="3494" w:type="dxa"/>
          </w:tcPr>
          <w:p w14:paraId="5E3B5E16" w14:textId="61F8F52E" w:rsidR="0044517A" w:rsidRPr="00C72BBE" w:rsidRDefault="004F2969" w:rsidP="0044517A">
            <w:pPr>
              <w:shd w:val="clear" w:color="auto" w:fill="FFFFFF" w:themeFill="background1"/>
              <w:rPr>
                <w:rFonts w:ascii="Times" w:hAnsi="Times"/>
              </w:rPr>
            </w:pPr>
            <w:r w:rsidRPr="00C72BBE">
              <w:rPr>
                <w:rFonts w:ascii="Times" w:hAnsi="Times"/>
              </w:rPr>
              <w:t>Introduction and application of Genograms</w:t>
            </w:r>
          </w:p>
          <w:p w14:paraId="26E2C04D" w14:textId="63F81499" w:rsidR="00F657E8" w:rsidRPr="00C72BBE" w:rsidRDefault="00F657E8" w:rsidP="0044517A">
            <w:pPr>
              <w:shd w:val="clear" w:color="auto" w:fill="FFFFFF" w:themeFill="background1"/>
              <w:rPr>
                <w:rFonts w:ascii="Times" w:hAnsi="Times"/>
              </w:rPr>
            </w:pPr>
          </w:p>
          <w:p w14:paraId="438DBB30" w14:textId="4838E280" w:rsidR="00F657E8" w:rsidRPr="00C72BBE" w:rsidRDefault="00F657E8" w:rsidP="007F77AC">
            <w:pPr>
              <w:shd w:val="clear" w:color="auto" w:fill="FFFFFF" w:themeFill="background1"/>
              <w:tabs>
                <w:tab w:val="left" w:pos="522"/>
              </w:tabs>
              <w:rPr>
                <w:rFonts w:ascii="Times" w:hAnsi="Times"/>
              </w:rPr>
            </w:pPr>
            <w:r w:rsidRPr="00C72BBE">
              <w:rPr>
                <w:rFonts w:ascii="Times" w:hAnsi="Times"/>
              </w:rPr>
              <w:t xml:space="preserve">Toddler </w:t>
            </w:r>
            <w:r w:rsidR="0075039D" w:rsidRPr="00C72BBE">
              <w:rPr>
                <w:rFonts w:ascii="Times" w:hAnsi="Times"/>
              </w:rPr>
              <w:t>D</w:t>
            </w:r>
            <w:r w:rsidRPr="00C72BBE">
              <w:rPr>
                <w:rFonts w:ascii="Times" w:hAnsi="Times"/>
              </w:rPr>
              <w:t xml:space="preserve">evelopment </w:t>
            </w:r>
          </w:p>
        </w:tc>
        <w:tc>
          <w:tcPr>
            <w:tcW w:w="2059" w:type="dxa"/>
          </w:tcPr>
          <w:p w14:paraId="08DD5B24" w14:textId="189641A3" w:rsidR="009758A7" w:rsidRPr="00C72BBE" w:rsidRDefault="009758A7" w:rsidP="003036CA">
            <w:pPr>
              <w:pStyle w:val="ListParagraph"/>
              <w:numPr>
                <w:ilvl w:val="0"/>
                <w:numId w:val="17"/>
              </w:numPr>
              <w:rPr>
                <w:rFonts w:ascii="Times" w:hAnsi="Times" w:cs="Arial"/>
              </w:rPr>
            </w:pPr>
            <w:r w:rsidRPr="00C72BBE">
              <w:rPr>
                <w:rFonts w:ascii="Times" w:hAnsi="Times" w:cs="Arial"/>
              </w:rPr>
              <w:t xml:space="preserve">Chapter 7- </w:t>
            </w:r>
            <w:r w:rsidRPr="00C72BBE">
              <w:rPr>
                <w:rFonts w:ascii="Times" w:hAnsi="Times" w:cstheme="minorHAnsi"/>
              </w:rPr>
              <w:t>D</w:t>
            </w:r>
            <w:r w:rsidRPr="00C72BBE">
              <w:rPr>
                <w:rFonts w:ascii="Times" w:hAnsi="Times" w:cstheme="minorHAnsi"/>
                <w:spacing w:val="-1"/>
              </w:rPr>
              <w:t>a</w:t>
            </w:r>
            <w:r w:rsidRPr="00C72BBE">
              <w:rPr>
                <w:rFonts w:ascii="Times" w:hAnsi="Times" w:cstheme="minorHAnsi"/>
              </w:rPr>
              <w:t>vies,</w:t>
            </w:r>
            <w:r w:rsidRPr="00C72BBE">
              <w:rPr>
                <w:rFonts w:ascii="Times" w:hAnsi="Times" w:cstheme="minorHAnsi"/>
                <w:spacing w:val="-4"/>
              </w:rPr>
              <w:t xml:space="preserve"> </w:t>
            </w:r>
            <w:r w:rsidRPr="00C72BBE">
              <w:rPr>
                <w:rFonts w:ascii="Times" w:hAnsi="Times" w:cstheme="minorHAnsi"/>
                <w:spacing w:val="-1"/>
              </w:rPr>
              <w:t>D</w:t>
            </w:r>
            <w:r w:rsidRPr="00C72BBE">
              <w:rPr>
                <w:rFonts w:ascii="Times" w:hAnsi="Times" w:cstheme="minorHAnsi"/>
              </w:rPr>
              <w:t>o</w:t>
            </w:r>
            <w:r w:rsidRPr="00C72BBE">
              <w:rPr>
                <w:rFonts w:ascii="Times" w:hAnsi="Times" w:cstheme="minorHAnsi"/>
                <w:spacing w:val="2"/>
              </w:rPr>
              <w:t>u</w:t>
            </w:r>
            <w:r w:rsidRPr="00C72BBE">
              <w:rPr>
                <w:rFonts w:ascii="Times" w:hAnsi="Times" w:cstheme="minorHAnsi"/>
                <w:spacing w:val="-2"/>
              </w:rPr>
              <w:t>g</w:t>
            </w:r>
            <w:r w:rsidRPr="00C72BBE">
              <w:rPr>
                <w:rFonts w:ascii="Times" w:hAnsi="Times" w:cstheme="minorHAnsi"/>
              </w:rPr>
              <w:t>las</w:t>
            </w:r>
            <w:r w:rsidRPr="00C72BBE">
              <w:rPr>
                <w:rFonts w:ascii="Times" w:hAnsi="Times" w:cstheme="minorHAnsi"/>
                <w:spacing w:val="-3"/>
              </w:rPr>
              <w:t xml:space="preserve"> </w:t>
            </w:r>
            <w:r w:rsidRPr="00C72BBE">
              <w:rPr>
                <w:rFonts w:ascii="Times" w:hAnsi="Times" w:cstheme="minorHAnsi"/>
                <w:spacing w:val="-1"/>
              </w:rPr>
              <w:t>(</w:t>
            </w:r>
            <w:r w:rsidRPr="00C72BBE">
              <w:rPr>
                <w:rFonts w:ascii="Times" w:hAnsi="Times" w:cstheme="minorHAnsi"/>
              </w:rPr>
              <w:t>201</w:t>
            </w:r>
            <w:r w:rsidRPr="00C72BBE">
              <w:rPr>
                <w:rFonts w:ascii="Times" w:hAnsi="Times" w:cstheme="minorHAnsi"/>
                <w:spacing w:val="2"/>
              </w:rPr>
              <w:t>1</w:t>
            </w:r>
            <w:r w:rsidRPr="00C72BBE">
              <w:rPr>
                <w:rFonts w:ascii="Times" w:hAnsi="Times" w:cstheme="minorHAnsi"/>
              </w:rPr>
              <w:t>)</w:t>
            </w:r>
          </w:p>
          <w:p w14:paraId="69318DE2" w14:textId="77777777" w:rsidR="009758A7" w:rsidRPr="00C72BBE" w:rsidRDefault="009758A7" w:rsidP="0044517A">
            <w:pPr>
              <w:rPr>
                <w:rFonts w:ascii="Times" w:hAnsi="Times" w:cs="Arial"/>
              </w:rPr>
            </w:pPr>
          </w:p>
          <w:p w14:paraId="2F52F256" w14:textId="367098F7" w:rsidR="0044517A" w:rsidRPr="00C72BBE" w:rsidRDefault="00F31515" w:rsidP="003036CA">
            <w:pPr>
              <w:pStyle w:val="ListParagraph"/>
              <w:numPr>
                <w:ilvl w:val="0"/>
                <w:numId w:val="17"/>
              </w:numPr>
              <w:rPr>
                <w:rFonts w:ascii="Times" w:hAnsi="Times" w:cs="Arial"/>
              </w:rPr>
            </w:pPr>
            <w:r w:rsidRPr="00C72BBE">
              <w:rPr>
                <w:rFonts w:ascii="Times" w:hAnsi="Times" w:cs="Arial"/>
              </w:rPr>
              <w:t>Thomlison, 2015 (pp. 157-170)</w:t>
            </w:r>
          </w:p>
        </w:tc>
        <w:tc>
          <w:tcPr>
            <w:tcW w:w="2160" w:type="dxa"/>
          </w:tcPr>
          <w:p w14:paraId="32E5A34A" w14:textId="58193A53" w:rsidR="007F77AC" w:rsidRPr="00C72BBE" w:rsidRDefault="007F77AC" w:rsidP="007F77AC">
            <w:pPr>
              <w:rPr>
                <w:rFonts w:ascii="Times" w:hAnsi="Times" w:cs="Arial"/>
              </w:rPr>
            </w:pPr>
            <w:r w:rsidRPr="00C72BBE">
              <w:rPr>
                <w:rFonts w:ascii="Times" w:hAnsi="Times" w:cs="Arial"/>
              </w:rPr>
              <w:t xml:space="preserve">In-class </w:t>
            </w:r>
            <w:r w:rsidR="00F0411B">
              <w:rPr>
                <w:rFonts w:ascii="Times" w:hAnsi="Times" w:cs="Arial"/>
              </w:rPr>
              <w:t>Activity</w:t>
            </w:r>
          </w:p>
          <w:p w14:paraId="2821C740" w14:textId="77777777" w:rsidR="007F77AC" w:rsidRPr="00C72BBE" w:rsidRDefault="007F77AC" w:rsidP="0044517A">
            <w:pPr>
              <w:rPr>
                <w:rFonts w:ascii="Times" w:hAnsi="Times" w:cs="Arial"/>
                <w:bCs/>
              </w:rPr>
            </w:pPr>
          </w:p>
          <w:p w14:paraId="1C27952D" w14:textId="2D736EDC" w:rsidR="0044517A" w:rsidRPr="00C72BBE" w:rsidRDefault="0044517A" w:rsidP="0044517A">
            <w:pPr>
              <w:rPr>
                <w:rFonts w:ascii="Times" w:hAnsi="Times" w:cs="Arial"/>
                <w:bCs/>
              </w:rPr>
            </w:pPr>
          </w:p>
        </w:tc>
      </w:tr>
      <w:tr w:rsidR="00C72BBE" w:rsidRPr="00C72BBE" w14:paraId="29227C4F" w14:textId="77777777" w:rsidTr="003036CA">
        <w:trPr>
          <w:trHeight w:val="638"/>
        </w:trPr>
        <w:tc>
          <w:tcPr>
            <w:tcW w:w="853" w:type="dxa"/>
            <w:vMerge w:val="restart"/>
          </w:tcPr>
          <w:p w14:paraId="553F617E" w14:textId="6F1D2D10" w:rsidR="004F2969" w:rsidRPr="00C72BBE" w:rsidRDefault="004F2969" w:rsidP="004F2969">
            <w:pPr>
              <w:rPr>
                <w:rFonts w:ascii="Times" w:hAnsi="Times" w:cs="Arial"/>
                <w:b/>
              </w:rPr>
            </w:pPr>
            <w:r w:rsidRPr="00C72BBE">
              <w:rPr>
                <w:rFonts w:ascii="Times" w:hAnsi="Times" w:cs="Arial"/>
                <w:b/>
              </w:rPr>
              <w:t>3</w:t>
            </w:r>
          </w:p>
        </w:tc>
        <w:tc>
          <w:tcPr>
            <w:tcW w:w="1149" w:type="dxa"/>
          </w:tcPr>
          <w:p w14:paraId="7330BBA7" w14:textId="77777777" w:rsidR="004F2969" w:rsidRPr="00C72BBE" w:rsidRDefault="00850ED5" w:rsidP="004F2969">
            <w:pPr>
              <w:rPr>
                <w:rFonts w:ascii="Times" w:hAnsi="Times" w:cs="Arial"/>
              </w:rPr>
            </w:pPr>
            <w:r w:rsidRPr="00C72BBE">
              <w:rPr>
                <w:rFonts w:ascii="Times" w:hAnsi="Times" w:cs="Arial"/>
              </w:rPr>
              <w:t>10/15</w:t>
            </w:r>
          </w:p>
          <w:p w14:paraId="0DB2B812" w14:textId="77777777" w:rsidR="00330965" w:rsidRPr="00C72BBE" w:rsidRDefault="00330965" w:rsidP="004F2969">
            <w:pPr>
              <w:rPr>
                <w:rFonts w:ascii="Times" w:hAnsi="Times" w:cs="Arial"/>
              </w:rPr>
            </w:pPr>
          </w:p>
          <w:p w14:paraId="7B8C068C" w14:textId="45F1B736" w:rsidR="00330965" w:rsidRPr="00C72BBE" w:rsidRDefault="00330965" w:rsidP="004F2969">
            <w:pPr>
              <w:rPr>
                <w:rFonts w:ascii="Times" w:hAnsi="Times" w:cs="Arial"/>
                <w:i/>
                <w:iCs/>
              </w:rPr>
            </w:pPr>
            <w:r w:rsidRPr="00C72BBE">
              <w:rPr>
                <w:rFonts w:ascii="Times" w:hAnsi="Times" w:cs="Arial"/>
                <w:i/>
                <w:iCs/>
              </w:rPr>
              <w:t xml:space="preserve">Guest Lecture: Nathan Mather </w:t>
            </w:r>
          </w:p>
        </w:tc>
        <w:tc>
          <w:tcPr>
            <w:tcW w:w="3494" w:type="dxa"/>
          </w:tcPr>
          <w:p w14:paraId="3E2CCC87" w14:textId="2D37734A" w:rsidR="00F657E8" w:rsidRPr="00C72BBE" w:rsidRDefault="00F657E8" w:rsidP="00F657E8">
            <w:pPr>
              <w:pStyle w:val="NormalWeb"/>
              <w:rPr>
                <w:rFonts w:ascii="Times" w:hAnsi="Times"/>
              </w:rPr>
            </w:pPr>
            <w:r w:rsidRPr="00C72BBE">
              <w:rPr>
                <w:rFonts w:ascii="Times" w:hAnsi="Times"/>
              </w:rPr>
              <w:br/>
              <w:t>Preschool</w:t>
            </w:r>
            <w:r w:rsidR="0075039D" w:rsidRPr="00C72BBE">
              <w:rPr>
                <w:rFonts w:ascii="Times" w:hAnsi="Times"/>
              </w:rPr>
              <w:t xml:space="preserve"> </w:t>
            </w:r>
            <w:r w:rsidRPr="00C72BBE">
              <w:rPr>
                <w:rFonts w:ascii="Times" w:hAnsi="Times"/>
              </w:rPr>
              <w:t xml:space="preserve">Development </w:t>
            </w:r>
          </w:p>
          <w:p w14:paraId="5AE27EF1" w14:textId="77777777" w:rsidR="00F657E8" w:rsidRPr="00C72BBE" w:rsidRDefault="00F657E8" w:rsidP="004F2969">
            <w:pPr>
              <w:shd w:val="clear" w:color="auto" w:fill="FFFFFF" w:themeFill="background1"/>
              <w:rPr>
                <w:rFonts w:ascii="Times" w:hAnsi="Times"/>
              </w:rPr>
            </w:pPr>
          </w:p>
          <w:p w14:paraId="1487F622" w14:textId="00B4B53A" w:rsidR="009758A7" w:rsidRPr="00C72BBE" w:rsidRDefault="009758A7" w:rsidP="0075039D">
            <w:pPr>
              <w:shd w:val="clear" w:color="auto" w:fill="FFFFFF" w:themeFill="background1"/>
              <w:rPr>
                <w:rFonts w:ascii="Times" w:hAnsi="Times" w:cs="Arial"/>
              </w:rPr>
            </w:pPr>
          </w:p>
          <w:p w14:paraId="2F9924B9" w14:textId="77777777" w:rsidR="007F77AC" w:rsidRPr="00C72BBE" w:rsidRDefault="007F77AC" w:rsidP="0075039D">
            <w:pPr>
              <w:shd w:val="clear" w:color="auto" w:fill="FFFFFF" w:themeFill="background1"/>
              <w:rPr>
                <w:rFonts w:ascii="Times" w:hAnsi="Times" w:cs="Arial"/>
              </w:rPr>
            </w:pPr>
          </w:p>
          <w:p w14:paraId="2167F60E" w14:textId="77777777" w:rsidR="0075039D" w:rsidRPr="00C72BBE" w:rsidRDefault="0075039D" w:rsidP="0075039D">
            <w:pPr>
              <w:shd w:val="clear" w:color="auto" w:fill="FFFFFF" w:themeFill="background1"/>
              <w:rPr>
                <w:rFonts w:ascii="Times" w:hAnsi="Times" w:cs="Arial"/>
              </w:rPr>
            </w:pPr>
          </w:p>
          <w:p w14:paraId="45E418A7" w14:textId="2C574683" w:rsidR="0075039D" w:rsidRPr="00C72BBE" w:rsidRDefault="0075039D" w:rsidP="0075039D">
            <w:pPr>
              <w:shd w:val="clear" w:color="auto" w:fill="FFFFFF" w:themeFill="background1"/>
              <w:rPr>
                <w:rFonts w:ascii="Times" w:hAnsi="Times" w:cs="Arial"/>
              </w:rPr>
            </w:pPr>
          </w:p>
        </w:tc>
        <w:tc>
          <w:tcPr>
            <w:tcW w:w="2059" w:type="dxa"/>
          </w:tcPr>
          <w:p w14:paraId="56F5A870" w14:textId="387007EF" w:rsidR="009758A7" w:rsidRPr="00C72BBE" w:rsidRDefault="009758A7" w:rsidP="003036CA">
            <w:pPr>
              <w:pStyle w:val="ListParagraph"/>
              <w:numPr>
                <w:ilvl w:val="0"/>
                <w:numId w:val="18"/>
              </w:numPr>
              <w:rPr>
                <w:rFonts w:ascii="Times" w:hAnsi="Times" w:cs="Arial"/>
              </w:rPr>
            </w:pPr>
            <w:r w:rsidRPr="00C72BBE">
              <w:rPr>
                <w:rFonts w:ascii="Times" w:hAnsi="Times" w:cs="Arial"/>
              </w:rPr>
              <w:lastRenderedPageBreak/>
              <w:t xml:space="preserve">Chapter 9- </w:t>
            </w:r>
            <w:r w:rsidRPr="00C72BBE">
              <w:rPr>
                <w:rFonts w:ascii="Times" w:hAnsi="Times" w:cstheme="minorHAnsi"/>
              </w:rPr>
              <w:t>D</w:t>
            </w:r>
            <w:r w:rsidRPr="00C72BBE">
              <w:rPr>
                <w:rFonts w:ascii="Times" w:hAnsi="Times" w:cstheme="minorHAnsi"/>
                <w:spacing w:val="-1"/>
              </w:rPr>
              <w:t>a</w:t>
            </w:r>
            <w:r w:rsidRPr="00C72BBE">
              <w:rPr>
                <w:rFonts w:ascii="Times" w:hAnsi="Times" w:cstheme="minorHAnsi"/>
              </w:rPr>
              <w:t>vies,</w:t>
            </w:r>
            <w:r w:rsidRPr="00C72BBE">
              <w:rPr>
                <w:rFonts w:ascii="Times" w:hAnsi="Times" w:cstheme="minorHAnsi"/>
                <w:spacing w:val="-4"/>
              </w:rPr>
              <w:t xml:space="preserve"> </w:t>
            </w:r>
            <w:r w:rsidRPr="00C72BBE">
              <w:rPr>
                <w:rFonts w:ascii="Times" w:hAnsi="Times" w:cstheme="minorHAnsi"/>
                <w:spacing w:val="-1"/>
              </w:rPr>
              <w:t>D</w:t>
            </w:r>
            <w:r w:rsidRPr="00C72BBE">
              <w:rPr>
                <w:rFonts w:ascii="Times" w:hAnsi="Times" w:cstheme="minorHAnsi"/>
              </w:rPr>
              <w:t>o</w:t>
            </w:r>
            <w:r w:rsidRPr="00C72BBE">
              <w:rPr>
                <w:rFonts w:ascii="Times" w:hAnsi="Times" w:cstheme="minorHAnsi"/>
                <w:spacing w:val="2"/>
              </w:rPr>
              <w:t>u</w:t>
            </w:r>
            <w:r w:rsidRPr="00C72BBE">
              <w:rPr>
                <w:rFonts w:ascii="Times" w:hAnsi="Times" w:cstheme="minorHAnsi"/>
                <w:spacing w:val="-2"/>
              </w:rPr>
              <w:t>g</w:t>
            </w:r>
            <w:r w:rsidRPr="00C72BBE">
              <w:rPr>
                <w:rFonts w:ascii="Times" w:hAnsi="Times" w:cstheme="minorHAnsi"/>
              </w:rPr>
              <w:t>las</w:t>
            </w:r>
            <w:r w:rsidRPr="00C72BBE">
              <w:rPr>
                <w:rFonts w:ascii="Times" w:hAnsi="Times" w:cstheme="minorHAnsi"/>
                <w:spacing w:val="-3"/>
              </w:rPr>
              <w:t xml:space="preserve"> </w:t>
            </w:r>
            <w:r w:rsidRPr="00C72BBE">
              <w:rPr>
                <w:rFonts w:ascii="Times" w:hAnsi="Times" w:cstheme="minorHAnsi"/>
                <w:spacing w:val="-1"/>
              </w:rPr>
              <w:t>(</w:t>
            </w:r>
            <w:r w:rsidRPr="00C72BBE">
              <w:rPr>
                <w:rFonts w:ascii="Times" w:hAnsi="Times" w:cstheme="minorHAnsi"/>
              </w:rPr>
              <w:t>201</w:t>
            </w:r>
            <w:r w:rsidRPr="00C72BBE">
              <w:rPr>
                <w:rFonts w:ascii="Times" w:hAnsi="Times" w:cstheme="minorHAnsi"/>
                <w:spacing w:val="2"/>
              </w:rPr>
              <w:t>1</w:t>
            </w:r>
            <w:r w:rsidRPr="00C72BBE">
              <w:rPr>
                <w:rFonts w:ascii="Times" w:hAnsi="Times" w:cstheme="minorHAnsi"/>
              </w:rPr>
              <w:t>)</w:t>
            </w:r>
          </w:p>
          <w:p w14:paraId="5A9298CE" w14:textId="0256CCA6" w:rsidR="002510AD" w:rsidRPr="00C72BBE" w:rsidRDefault="002510AD" w:rsidP="002510AD">
            <w:pPr>
              <w:rPr>
                <w:rFonts w:ascii="Times" w:hAnsi="Times" w:cs="Arial"/>
              </w:rPr>
            </w:pPr>
          </w:p>
        </w:tc>
        <w:tc>
          <w:tcPr>
            <w:tcW w:w="2160" w:type="dxa"/>
          </w:tcPr>
          <w:p w14:paraId="7A8706F2" w14:textId="451E195A" w:rsidR="004F2969" w:rsidRPr="00C72BBE" w:rsidRDefault="007F77AC" w:rsidP="004F2969">
            <w:pPr>
              <w:shd w:val="clear" w:color="auto" w:fill="FFFFFF" w:themeFill="background1"/>
              <w:rPr>
                <w:rFonts w:ascii="Times" w:hAnsi="Times" w:cs="Arial"/>
              </w:rPr>
            </w:pPr>
            <w:r w:rsidRPr="00C72BBE">
              <w:rPr>
                <w:rFonts w:ascii="Times" w:hAnsi="Times" w:cs="Arial"/>
              </w:rPr>
              <w:t xml:space="preserve">In-class </w:t>
            </w:r>
            <w:r w:rsidR="00F0411B">
              <w:rPr>
                <w:rFonts w:ascii="Times" w:hAnsi="Times" w:cs="Arial"/>
              </w:rPr>
              <w:t xml:space="preserve">Activity </w:t>
            </w:r>
          </w:p>
        </w:tc>
      </w:tr>
      <w:tr w:rsidR="00C72BBE" w:rsidRPr="00C72BBE" w14:paraId="44775823" w14:textId="77777777" w:rsidTr="003036CA">
        <w:tc>
          <w:tcPr>
            <w:tcW w:w="853" w:type="dxa"/>
            <w:vMerge/>
          </w:tcPr>
          <w:p w14:paraId="7C4702A3" w14:textId="77777777" w:rsidR="004F2969" w:rsidRPr="00C72BBE" w:rsidRDefault="004F2969" w:rsidP="004F2969">
            <w:pPr>
              <w:rPr>
                <w:rFonts w:ascii="Times" w:hAnsi="Times" w:cs="Arial"/>
              </w:rPr>
            </w:pPr>
          </w:p>
        </w:tc>
        <w:tc>
          <w:tcPr>
            <w:tcW w:w="1149" w:type="dxa"/>
          </w:tcPr>
          <w:p w14:paraId="1918EE8D" w14:textId="77777777" w:rsidR="004F2969" w:rsidRPr="00C72BBE" w:rsidRDefault="00850ED5" w:rsidP="004F2969">
            <w:pPr>
              <w:rPr>
                <w:rFonts w:ascii="Times" w:hAnsi="Times" w:cs="Arial"/>
              </w:rPr>
            </w:pPr>
            <w:r w:rsidRPr="00C72BBE">
              <w:rPr>
                <w:rFonts w:ascii="Times" w:hAnsi="Times" w:cs="Arial"/>
              </w:rPr>
              <w:t>10/17</w:t>
            </w:r>
          </w:p>
          <w:p w14:paraId="4B3D25C5" w14:textId="093FF94A" w:rsidR="00330965" w:rsidRPr="00C72BBE" w:rsidRDefault="00330965" w:rsidP="004F2969">
            <w:pPr>
              <w:rPr>
                <w:rFonts w:ascii="Times" w:hAnsi="Times" w:cs="Arial"/>
                <w:i/>
                <w:iCs/>
              </w:rPr>
            </w:pPr>
            <w:r w:rsidRPr="00C72BBE">
              <w:rPr>
                <w:rFonts w:ascii="Times" w:hAnsi="Times" w:cs="Arial"/>
                <w:i/>
                <w:iCs/>
              </w:rPr>
              <w:t>Guest Lecture: JD Pedorza</w:t>
            </w:r>
          </w:p>
        </w:tc>
        <w:tc>
          <w:tcPr>
            <w:tcW w:w="3494" w:type="dxa"/>
          </w:tcPr>
          <w:p w14:paraId="3721B1A5" w14:textId="27F7CAE6" w:rsidR="00F657E8" w:rsidRPr="00C72BBE" w:rsidRDefault="00F657E8" w:rsidP="00F657E8">
            <w:pPr>
              <w:pStyle w:val="NormalWeb"/>
              <w:rPr>
                <w:rFonts w:ascii="Times" w:hAnsi="Times"/>
              </w:rPr>
            </w:pPr>
            <w:r w:rsidRPr="00C72BBE">
              <w:rPr>
                <w:rFonts w:ascii="Times" w:hAnsi="Times"/>
              </w:rPr>
              <w:t xml:space="preserve">Middle </w:t>
            </w:r>
            <w:r w:rsidR="0075039D" w:rsidRPr="00C72BBE">
              <w:rPr>
                <w:rFonts w:ascii="Times" w:hAnsi="Times"/>
              </w:rPr>
              <w:t>C</w:t>
            </w:r>
            <w:r w:rsidRPr="00C72BBE">
              <w:rPr>
                <w:rFonts w:ascii="Times" w:hAnsi="Times"/>
              </w:rPr>
              <w:t xml:space="preserve">hildhood Development </w:t>
            </w:r>
          </w:p>
          <w:p w14:paraId="03DEC878" w14:textId="768B3DD7" w:rsidR="004F2969" w:rsidRPr="00C72BBE" w:rsidRDefault="004F2969" w:rsidP="004F2969">
            <w:pPr>
              <w:shd w:val="clear" w:color="auto" w:fill="FFFFFF" w:themeFill="background1"/>
              <w:rPr>
                <w:rFonts w:ascii="Times" w:hAnsi="Times"/>
              </w:rPr>
            </w:pPr>
          </w:p>
        </w:tc>
        <w:tc>
          <w:tcPr>
            <w:tcW w:w="2059" w:type="dxa"/>
          </w:tcPr>
          <w:p w14:paraId="028EFE97" w14:textId="011EBBD4" w:rsidR="009758A7" w:rsidRPr="00C72BBE" w:rsidRDefault="009758A7" w:rsidP="003036CA">
            <w:pPr>
              <w:pStyle w:val="ListParagraph"/>
              <w:numPr>
                <w:ilvl w:val="0"/>
                <w:numId w:val="19"/>
              </w:numPr>
              <w:rPr>
                <w:rFonts w:ascii="Times" w:hAnsi="Times" w:cs="Arial"/>
              </w:rPr>
            </w:pPr>
            <w:r w:rsidRPr="00C72BBE">
              <w:rPr>
                <w:rFonts w:ascii="Times" w:hAnsi="Times" w:cs="Arial"/>
              </w:rPr>
              <w:t xml:space="preserve">Chapter 11- </w:t>
            </w:r>
            <w:r w:rsidRPr="00C72BBE">
              <w:rPr>
                <w:rFonts w:ascii="Times" w:hAnsi="Times" w:cstheme="minorHAnsi"/>
              </w:rPr>
              <w:t>D</w:t>
            </w:r>
            <w:r w:rsidRPr="00C72BBE">
              <w:rPr>
                <w:rFonts w:ascii="Times" w:hAnsi="Times" w:cstheme="minorHAnsi"/>
                <w:spacing w:val="-1"/>
              </w:rPr>
              <w:t>a</w:t>
            </w:r>
            <w:r w:rsidRPr="00C72BBE">
              <w:rPr>
                <w:rFonts w:ascii="Times" w:hAnsi="Times" w:cstheme="minorHAnsi"/>
              </w:rPr>
              <w:t>vies,</w:t>
            </w:r>
            <w:r w:rsidRPr="00C72BBE">
              <w:rPr>
                <w:rFonts w:ascii="Times" w:hAnsi="Times" w:cstheme="minorHAnsi"/>
                <w:spacing w:val="-4"/>
              </w:rPr>
              <w:t xml:space="preserve"> </w:t>
            </w:r>
            <w:r w:rsidRPr="00C72BBE">
              <w:rPr>
                <w:rFonts w:ascii="Times" w:hAnsi="Times" w:cstheme="minorHAnsi"/>
                <w:spacing w:val="-1"/>
              </w:rPr>
              <w:t>D</w:t>
            </w:r>
            <w:r w:rsidRPr="00C72BBE">
              <w:rPr>
                <w:rFonts w:ascii="Times" w:hAnsi="Times" w:cstheme="minorHAnsi"/>
              </w:rPr>
              <w:t>o</w:t>
            </w:r>
            <w:r w:rsidRPr="00C72BBE">
              <w:rPr>
                <w:rFonts w:ascii="Times" w:hAnsi="Times" w:cstheme="minorHAnsi"/>
                <w:spacing w:val="2"/>
              </w:rPr>
              <w:t>u</w:t>
            </w:r>
            <w:r w:rsidRPr="00C72BBE">
              <w:rPr>
                <w:rFonts w:ascii="Times" w:hAnsi="Times" w:cstheme="minorHAnsi"/>
                <w:spacing w:val="-2"/>
              </w:rPr>
              <w:t>g</w:t>
            </w:r>
            <w:r w:rsidRPr="00C72BBE">
              <w:rPr>
                <w:rFonts w:ascii="Times" w:hAnsi="Times" w:cstheme="minorHAnsi"/>
              </w:rPr>
              <w:t>las</w:t>
            </w:r>
            <w:r w:rsidRPr="00C72BBE">
              <w:rPr>
                <w:rFonts w:ascii="Times" w:hAnsi="Times" w:cstheme="minorHAnsi"/>
                <w:spacing w:val="-3"/>
              </w:rPr>
              <w:t xml:space="preserve"> </w:t>
            </w:r>
            <w:r w:rsidRPr="00C72BBE">
              <w:rPr>
                <w:rFonts w:ascii="Times" w:hAnsi="Times" w:cstheme="minorHAnsi"/>
                <w:spacing w:val="-1"/>
              </w:rPr>
              <w:t>(</w:t>
            </w:r>
            <w:r w:rsidRPr="00C72BBE">
              <w:rPr>
                <w:rFonts w:ascii="Times" w:hAnsi="Times" w:cstheme="minorHAnsi"/>
              </w:rPr>
              <w:t>201</w:t>
            </w:r>
            <w:r w:rsidRPr="00C72BBE">
              <w:rPr>
                <w:rFonts w:ascii="Times" w:hAnsi="Times" w:cstheme="minorHAnsi"/>
                <w:spacing w:val="2"/>
              </w:rPr>
              <w:t>1</w:t>
            </w:r>
            <w:r w:rsidRPr="00C72BBE">
              <w:rPr>
                <w:rFonts w:ascii="Times" w:hAnsi="Times" w:cstheme="minorHAnsi"/>
              </w:rPr>
              <w:t>)</w:t>
            </w:r>
          </w:p>
          <w:p w14:paraId="14BD452A" w14:textId="30992319" w:rsidR="00C40F8A" w:rsidRPr="00C72BBE" w:rsidRDefault="00C40F8A" w:rsidP="00C40F8A">
            <w:pPr>
              <w:jc w:val="center"/>
              <w:rPr>
                <w:rFonts w:ascii="Times" w:hAnsi="Times" w:cs="Arial"/>
              </w:rPr>
            </w:pPr>
          </w:p>
        </w:tc>
        <w:tc>
          <w:tcPr>
            <w:tcW w:w="2160" w:type="dxa"/>
          </w:tcPr>
          <w:p w14:paraId="20E08D77" w14:textId="00621A63" w:rsidR="007F77AC" w:rsidRPr="00C72BBE" w:rsidRDefault="007F77AC" w:rsidP="007F77AC">
            <w:pPr>
              <w:rPr>
                <w:rFonts w:ascii="Times" w:hAnsi="Times" w:cs="Arial"/>
              </w:rPr>
            </w:pPr>
            <w:r w:rsidRPr="00C72BBE">
              <w:rPr>
                <w:rFonts w:ascii="Times" w:hAnsi="Times" w:cs="Arial"/>
              </w:rPr>
              <w:t xml:space="preserve">In-class </w:t>
            </w:r>
            <w:r w:rsidR="00F0411B">
              <w:rPr>
                <w:rFonts w:ascii="Times" w:hAnsi="Times" w:cs="Arial"/>
              </w:rPr>
              <w:t>Activity</w:t>
            </w:r>
          </w:p>
          <w:p w14:paraId="3C131E1F" w14:textId="77777777" w:rsidR="004F2969" w:rsidRPr="00C72BBE" w:rsidRDefault="004F2969" w:rsidP="004F2969">
            <w:pPr>
              <w:rPr>
                <w:rFonts w:ascii="Times" w:hAnsi="Times" w:cs="Arial"/>
                <w:b/>
              </w:rPr>
            </w:pPr>
          </w:p>
        </w:tc>
      </w:tr>
      <w:tr w:rsidR="00C72BBE" w:rsidRPr="00C72BBE" w14:paraId="09EAE517" w14:textId="77777777" w:rsidTr="003036CA">
        <w:tc>
          <w:tcPr>
            <w:tcW w:w="853" w:type="dxa"/>
            <w:vMerge w:val="restart"/>
          </w:tcPr>
          <w:p w14:paraId="2B07A90F" w14:textId="32934E5A" w:rsidR="004F2969" w:rsidRPr="00C72BBE" w:rsidRDefault="004F2969" w:rsidP="004F2969">
            <w:pPr>
              <w:jc w:val="center"/>
              <w:rPr>
                <w:rFonts w:ascii="Times" w:hAnsi="Times" w:cs="Arial"/>
                <w:b/>
              </w:rPr>
            </w:pPr>
            <w:r w:rsidRPr="00C72BBE">
              <w:rPr>
                <w:rFonts w:ascii="Times" w:hAnsi="Times" w:cs="Arial"/>
                <w:b/>
              </w:rPr>
              <w:t>4</w:t>
            </w:r>
          </w:p>
        </w:tc>
        <w:tc>
          <w:tcPr>
            <w:tcW w:w="1149" w:type="dxa"/>
          </w:tcPr>
          <w:p w14:paraId="5FED6D6E" w14:textId="2C7BB851" w:rsidR="004F2969" w:rsidRPr="00C72BBE" w:rsidRDefault="00850ED5" w:rsidP="004F2969">
            <w:pPr>
              <w:rPr>
                <w:rFonts w:ascii="Times" w:hAnsi="Times" w:cs="Arial"/>
              </w:rPr>
            </w:pPr>
            <w:r w:rsidRPr="00C72BBE">
              <w:rPr>
                <w:rFonts w:ascii="Times" w:hAnsi="Times" w:cs="Arial"/>
              </w:rPr>
              <w:t>10/22</w:t>
            </w:r>
          </w:p>
        </w:tc>
        <w:tc>
          <w:tcPr>
            <w:tcW w:w="3494" w:type="dxa"/>
          </w:tcPr>
          <w:p w14:paraId="4DDB1C07" w14:textId="25648A51" w:rsidR="004F2969" w:rsidRPr="00C72BBE" w:rsidRDefault="004F2969" w:rsidP="004F2969">
            <w:pPr>
              <w:shd w:val="clear" w:color="auto" w:fill="FFFFFF" w:themeFill="background1"/>
              <w:rPr>
                <w:rFonts w:ascii="Times" w:hAnsi="Times"/>
              </w:rPr>
            </w:pPr>
          </w:p>
          <w:p w14:paraId="328BEBA7" w14:textId="1830DB94" w:rsidR="00F657E8" w:rsidRPr="00C72BBE" w:rsidRDefault="0075039D" w:rsidP="004F2969">
            <w:pPr>
              <w:shd w:val="clear" w:color="auto" w:fill="FFFFFF" w:themeFill="background1"/>
              <w:rPr>
                <w:rFonts w:ascii="Times" w:hAnsi="Times" w:cs="Arial"/>
              </w:rPr>
            </w:pPr>
            <w:r w:rsidRPr="00C72BBE">
              <w:rPr>
                <w:rFonts w:ascii="Times" w:hAnsi="Times"/>
              </w:rPr>
              <w:t>A</w:t>
            </w:r>
            <w:r w:rsidR="00F657E8" w:rsidRPr="00C72BBE">
              <w:rPr>
                <w:rFonts w:ascii="Times" w:hAnsi="Times"/>
              </w:rPr>
              <w:t xml:space="preserve">dolescent </w:t>
            </w:r>
            <w:r w:rsidRPr="00C72BBE">
              <w:rPr>
                <w:rFonts w:ascii="Times" w:hAnsi="Times"/>
              </w:rPr>
              <w:t>D</w:t>
            </w:r>
            <w:r w:rsidR="00F657E8" w:rsidRPr="00C72BBE">
              <w:rPr>
                <w:rFonts w:ascii="Times" w:hAnsi="Times"/>
              </w:rPr>
              <w:t>evelopment within a family</w:t>
            </w:r>
          </w:p>
        </w:tc>
        <w:tc>
          <w:tcPr>
            <w:tcW w:w="2059" w:type="dxa"/>
          </w:tcPr>
          <w:p w14:paraId="3CDC4594" w14:textId="674F9163" w:rsidR="004F2969" w:rsidRPr="00C72BBE" w:rsidRDefault="009758A7" w:rsidP="003036CA">
            <w:pPr>
              <w:pStyle w:val="ListParagraph"/>
              <w:numPr>
                <w:ilvl w:val="0"/>
                <w:numId w:val="20"/>
              </w:numPr>
              <w:rPr>
                <w:rFonts w:ascii="Times" w:hAnsi="Times" w:cs="Arial"/>
              </w:rPr>
            </w:pPr>
            <w:r w:rsidRPr="00C72BBE">
              <w:rPr>
                <w:rFonts w:ascii="Times" w:hAnsi="Times" w:cs="Arial"/>
              </w:rPr>
              <w:t>Chapter</w:t>
            </w:r>
            <w:r w:rsidR="00023451" w:rsidRPr="00C72BBE">
              <w:rPr>
                <w:rFonts w:ascii="Times" w:hAnsi="Times" w:cs="Arial"/>
              </w:rPr>
              <w:t xml:space="preserve"> 6- </w:t>
            </w:r>
            <w:r w:rsidR="0009781E" w:rsidRPr="00C72BBE">
              <w:rPr>
                <w:rFonts w:ascii="Times" w:hAnsi="Times" w:cs="Arial"/>
              </w:rPr>
              <w:t xml:space="preserve">Lally, M &amp; Vale tine-French, S (2017). </w:t>
            </w:r>
          </w:p>
        </w:tc>
        <w:tc>
          <w:tcPr>
            <w:tcW w:w="2160" w:type="dxa"/>
          </w:tcPr>
          <w:p w14:paraId="1C2B1DB1" w14:textId="77777777" w:rsidR="004F2969" w:rsidRDefault="007F77AC" w:rsidP="004F2969">
            <w:pPr>
              <w:shd w:val="clear" w:color="auto" w:fill="FFFFFF" w:themeFill="background1"/>
              <w:rPr>
                <w:rFonts w:ascii="Times" w:hAnsi="Times" w:cs="Arial"/>
              </w:rPr>
            </w:pPr>
            <w:r w:rsidRPr="00C72BBE">
              <w:rPr>
                <w:rFonts w:ascii="Times" w:hAnsi="Times" w:cs="Arial"/>
              </w:rPr>
              <w:t xml:space="preserve">In-class </w:t>
            </w:r>
            <w:r w:rsidR="00F0411B">
              <w:rPr>
                <w:rFonts w:ascii="Times" w:hAnsi="Times" w:cs="Arial"/>
              </w:rPr>
              <w:t xml:space="preserve">Activity </w:t>
            </w:r>
          </w:p>
          <w:p w14:paraId="602E9D72" w14:textId="77777777" w:rsidR="00803749" w:rsidRDefault="00803749" w:rsidP="004F2969">
            <w:pPr>
              <w:shd w:val="clear" w:color="auto" w:fill="FFFFFF" w:themeFill="background1"/>
              <w:rPr>
                <w:rFonts w:ascii="Times" w:hAnsi="Times" w:cs="Arial"/>
              </w:rPr>
            </w:pPr>
          </w:p>
          <w:p w14:paraId="6966056C" w14:textId="775B0DAE" w:rsidR="00803749" w:rsidRPr="00C72BBE" w:rsidRDefault="00803749" w:rsidP="004F2969">
            <w:pPr>
              <w:shd w:val="clear" w:color="auto" w:fill="FFFFFF" w:themeFill="background1"/>
              <w:rPr>
                <w:rFonts w:ascii="Times" w:hAnsi="Times" w:cs="Arial"/>
                <w:b/>
              </w:rPr>
            </w:pPr>
            <w:r w:rsidRPr="00C72BBE">
              <w:rPr>
                <w:rFonts w:ascii="Times" w:hAnsi="Times" w:cs="Arial"/>
                <w:bCs/>
              </w:rPr>
              <w:t>Explain and demonstrate Genograms/ and family reflection paper</w:t>
            </w:r>
          </w:p>
        </w:tc>
      </w:tr>
      <w:tr w:rsidR="00C72BBE" w:rsidRPr="00C72BBE" w14:paraId="11BB1ACF" w14:textId="77777777" w:rsidTr="003036CA">
        <w:trPr>
          <w:trHeight w:val="332"/>
        </w:trPr>
        <w:tc>
          <w:tcPr>
            <w:tcW w:w="853" w:type="dxa"/>
            <w:vMerge/>
          </w:tcPr>
          <w:p w14:paraId="13636991" w14:textId="29A85E35" w:rsidR="004F2969" w:rsidRPr="00C72BBE" w:rsidRDefault="004F2969" w:rsidP="004F2969">
            <w:pPr>
              <w:rPr>
                <w:rFonts w:ascii="Times" w:hAnsi="Times" w:cs="Arial"/>
              </w:rPr>
            </w:pPr>
          </w:p>
        </w:tc>
        <w:tc>
          <w:tcPr>
            <w:tcW w:w="1149" w:type="dxa"/>
          </w:tcPr>
          <w:p w14:paraId="67D59AB8" w14:textId="0920C4B0" w:rsidR="004F2969" w:rsidRPr="00C72BBE" w:rsidRDefault="00850ED5" w:rsidP="004F2969">
            <w:pPr>
              <w:rPr>
                <w:rFonts w:ascii="Times" w:hAnsi="Times" w:cs="Arial"/>
              </w:rPr>
            </w:pPr>
            <w:r w:rsidRPr="00C72BBE">
              <w:rPr>
                <w:rFonts w:ascii="Times" w:hAnsi="Times" w:cs="Arial"/>
              </w:rPr>
              <w:t>10/24</w:t>
            </w:r>
          </w:p>
        </w:tc>
        <w:tc>
          <w:tcPr>
            <w:tcW w:w="3494" w:type="dxa"/>
          </w:tcPr>
          <w:p w14:paraId="3F1CF8C0" w14:textId="77777777" w:rsidR="00023451" w:rsidRPr="00C72BBE" w:rsidRDefault="00023451" w:rsidP="009758A7">
            <w:pPr>
              <w:shd w:val="clear" w:color="auto" w:fill="FFFFFF" w:themeFill="background1"/>
              <w:rPr>
                <w:rFonts w:ascii="Times" w:hAnsi="Times"/>
              </w:rPr>
            </w:pPr>
          </w:p>
          <w:p w14:paraId="3DF531A6" w14:textId="43CEEF14" w:rsidR="009758A7" w:rsidRPr="00C72BBE" w:rsidRDefault="00023451" w:rsidP="009758A7">
            <w:pPr>
              <w:shd w:val="clear" w:color="auto" w:fill="FFFFFF" w:themeFill="background1"/>
              <w:rPr>
                <w:rFonts w:ascii="Times" w:hAnsi="Times"/>
              </w:rPr>
            </w:pPr>
            <w:r w:rsidRPr="00C72BBE">
              <w:rPr>
                <w:rFonts w:ascii="Times" w:hAnsi="Times"/>
              </w:rPr>
              <w:t xml:space="preserve">Emerging and Early Adulthood </w:t>
            </w:r>
            <w:r w:rsidR="009758A7" w:rsidRPr="00C72BBE">
              <w:rPr>
                <w:rFonts w:ascii="Times" w:hAnsi="Times"/>
              </w:rPr>
              <w:br/>
            </w:r>
          </w:p>
          <w:p w14:paraId="089D63C8" w14:textId="080C9289" w:rsidR="009758A7" w:rsidRPr="00C72BBE" w:rsidRDefault="009758A7" w:rsidP="004F2969">
            <w:pPr>
              <w:shd w:val="clear" w:color="auto" w:fill="FFFFFF" w:themeFill="background1"/>
              <w:rPr>
                <w:rFonts w:ascii="Times" w:hAnsi="Times"/>
              </w:rPr>
            </w:pPr>
          </w:p>
        </w:tc>
        <w:tc>
          <w:tcPr>
            <w:tcW w:w="2059" w:type="dxa"/>
          </w:tcPr>
          <w:p w14:paraId="1909A874" w14:textId="4A9961C7" w:rsidR="004F2969" w:rsidRPr="00C72BBE" w:rsidRDefault="00023451" w:rsidP="003036CA">
            <w:pPr>
              <w:pStyle w:val="ListParagraph"/>
              <w:numPr>
                <w:ilvl w:val="0"/>
                <w:numId w:val="21"/>
              </w:numPr>
              <w:rPr>
                <w:rFonts w:ascii="Times" w:hAnsi="Times" w:cs="Arial"/>
              </w:rPr>
            </w:pPr>
            <w:r w:rsidRPr="00C72BBE">
              <w:rPr>
                <w:rFonts w:ascii="Times" w:hAnsi="Times" w:cs="Arial"/>
              </w:rPr>
              <w:t xml:space="preserve">Chapter 7 - Lally, M &amp; Vale tine-French, S (2017). </w:t>
            </w:r>
          </w:p>
        </w:tc>
        <w:tc>
          <w:tcPr>
            <w:tcW w:w="2160" w:type="dxa"/>
          </w:tcPr>
          <w:p w14:paraId="607F831C" w14:textId="5BD31A68" w:rsidR="007F77AC" w:rsidRPr="00C72BBE" w:rsidRDefault="007F77AC" w:rsidP="007F77AC">
            <w:pPr>
              <w:rPr>
                <w:rFonts w:ascii="Times" w:hAnsi="Times" w:cs="Arial"/>
              </w:rPr>
            </w:pPr>
            <w:r w:rsidRPr="00C72BBE">
              <w:rPr>
                <w:rFonts w:ascii="Times" w:hAnsi="Times" w:cs="Arial"/>
              </w:rPr>
              <w:t xml:space="preserve">In-class </w:t>
            </w:r>
            <w:r w:rsidR="00F0411B">
              <w:rPr>
                <w:rFonts w:ascii="Times" w:hAnsi="Times" w:cs="Arial"/>
              </w:rPr>
              <w:t>Activity</w:t>
            </w:r>
          </w:p>
          <w:p w14:paraId="3D0413FC" w14:textId="77777777" w:rsidR="007F77AC" w:rsidRPr="00C72BBE" w:rsidRDefault="007F77AC" w:rsidP="004F2969">
            <w:pPr>
              <w:rPr>
                <w:rFonts w:ascii="Times" w:hAnsi="Times"/>
              </w:rPr>
            </w:pPr>
          </w:p>
          <w:p w14:paraId="229037D8" w14:textId="15BB76F0" w:rsidR="004F2969" w:rsidRPr="00C72BBE" w:rsidRDefault="004F2969" w:rsidP="004F2969">
            <w:pPr>
              <w:rPr>
                <w:rFonts w:ascii="Times" w:hAnsi="Times" w:cs="Arial"/>
                <w:b/>
              </w:rPr>
            </w:pPr>
          </w:p>
        </w:tc>
      </w:tr>
      <w:tr w:rsidR="00C72BBE" w:rsidRPr="00C72BBE" w14:paraId="539B3258" w14:textId="77777777" w:rsidTr="003036CA">
        <w:tc>
          <w:tcPr>
            <w:tcW w:w="853" w:type="dxa"/>
            <w:vMerge w:val="restart"/>
          </w:tcPr>
          <w:p w14:paraId="520039A9" w14:textId="53898D61" w:rsidR="004F2969" w:rsidRPr="00C72BBE" w:rsidRDefault="004F2969" w:rsidP="004F2969">
            <w:pPr>
              <w:jc w:val="center"/>
              <w:rPr>
                <w:rFonts w:ascii="Times" w:hAnsi="Times" w:cs="Arial"/>
                <w:b/>
              </w:rPr>
            </w:pPr>
            <w:r w:rsidRPr="00C72BBE">
              <w:rPr>
                <w:rFonts w:ascii="Times" w:hAnsi="Times" w:cs="Arial"/>
                <w:b/>
              </w:rPr>
              <w:t>5</w:t>
            </w:r>
          </w:p>
        </w:tc>
        <w:tc>
          <w:tcPr>
            <w:tcW w:w="1149" w:type="dxa"/>
          </w:tcPr>
          <w:p w14:paraId="34886581" w14:textId="77777777" w:rsidR="004F2969" w:rsidRPr="00C72BBE" w:rsidRDefault="00850ED5" w:rsidP="004F2969">
            <w:pPr>
              <w:rPr>
                <w:rFonts w:ascii="Times" w:hAnsi="Times" w:cs="Arial"/>
              </w:rPr>
            </w:pPr>
            <w:r w:rsidRPr="00C72BBE">
              <w:rPr>
                <w:rFonts w:ascii="Times" w:hAnsi="Times" w:cs="Arial"/>
              </w:rPr>
              <w:t>10/29</w:t>
            </w:r>
          </w:p>
          <w:p w14:paraId="6DB0E6A7" w14:textId="5B54EA0A" w:rsidR="0075039D" w:rsidRPr="00C72BBE" w:rsidRDefault="0075039D" w:rsidP="004F2969">
            <w:pPr>
              <w:rPr>
                <w:rFonts w:ascii="Times" w:hAnsi="Times" w:cs="Arial"/>
                <w:i/>
                <w:iCs/>
              </w:rPr>
            </w:pPr>
            <w:r w:rsidRPr="00C72BBE">
              <w:rPr>
                <w:rFonts w:ascii="Times" w:hAnsi="Times" w:cs="Arial"/>
                <w:i/>
                <w:iCs/>
              </w:rPr>
              <w:t>Guest Lecture: Dr. James Muruthi</w:t>
            </w:r>
          </w:p>
        </w:tc>
        <w:tc>
          <w:tcPr>
            <w:tcW w:w="3494" w:type="dxa"/>
          </w:tcPr>
          <w:p w14:paraId="0EC0CCCC" w14:textId="77777777" w:rsidR="009758A7" w:rsidRPr="00C72BBE" w:rsidRDefault="009758A7" w:rsidP="004F2969">
            <w:pPr>
              <w:rPr>
                <w:rFonts w:ascii="Times" w:hAnsi="Times"/>
              </w:rPr>
            </w:pPr>
          </w:p>
          <w:p w14:paraId="368D81D7" w14:textId="157D6EB3" w:rsidR="009758A7" w:rsidRPr="00C72BBE" w:rsidRDefault="009758A7" w:rsidP="004F2969">
            <w:pPr>
              <w:rPr>
                <w:rFonts w:ascii="Times" w:hAnsi="Times" w:cs="Arial"/>
              </w:rPr>
            </w:pPr>
            <w:r w:rsidRPr="00C72BBE">
              <w:rPr>
                <w:rFonts w:ascii="Times" w:hAnsi="Times"/>
              </w:rPr>
              <w:t>Older adulthood within the family context</w:t>
            </w:r>
          </w:p>
        </w:tc>
        <w:tc>
          <w:tcPr>
            <w:tcW w:w="2059" w:type="dxa"/>
          </w:tcPr>
          <w:p w14:paraId="6DBAE19B" w14:textId="051E6C02" w:rsidR="008A1782" w:rsidRPr="00C72BBE" w:rsidRDefault="005A0EC9" w:rsidP="004F2969">
            <w:pPr>
              <w:rPr>
                <w:rFonts w:ascii="Times" w:hAnsi="Times" w:cs="Arial"/>
              </w:rPr>
            </w:pPr>
            <w:r w:rsidRPr="00C72BBE">
              <w:rPr>
                <w:rFonts w:ascii="Times" w:hAnsi="Times" w:cs="Arial"/>
              </w:rPr>
              <w:t>TBD</w:t>
            </w:r>
          </w:p>
        </w:tc>
        <w:tc>
          <w:tcPr>
            <w:tcW w:w="2160" w:type="dxa"/>
          </w:tcPr>
          <w:p w14:paraId="2071FA87" w14:textId="77777777" w:rsidR="004F2969" w:rsidRDefault="004F2969" w:rsidP="004F2969">
            <w:pPr>
              <w:shd w:val="clear" w:color="auto" w:fill="FFFFFF" w:themeFill="background1"/>
              <w:rPr>
                <w:rFonts w:ascii="Times" w:hAnsi="Times" w:cs="Arial"/>
              </w:rPr>
            </w:pPr>
            <w:r w:rsidRPr="00C72BBE">
              <w:rPr>
                <w:rFonts w:ascii="Times" w:hAnsi="Times"/>
              </w:rPr>
              <w:t xml:space="preserve">In-class </w:t>
            </w:r>
            <w:r w:rsidR="00F0411B">
              <w:rPr>
                <w:rFonts w:ascii="Times" w:hAnsi="Times" w:cs="Arial"/>
              </w:rPr>
              <w:t>Activity</w:t>
            </w:r>
          </w:p>
          <w:p w14:paraId="53B0B35A" w14:textId="77777777" w:rsidR="00B0150E" w:rsidRDefault="00B0150E" w:rsidP="004F2969">
            <w:pPr>
              <w:shd w:val="clear" w:color="auto" w:fill="FFFFFF" w:themeFill="background1"/>
              <w:rPr>
                <w:rFonts w:ascii="Times" w:hAnsi="Times"/>
              </w:rPr>
            </w:pPr>
          </w:p>
          <w:p w14:paraId="14BDBD56" w14:textId="77777777" w:rsidR="00803749" w:rsidRDefault="00803749" w:rsidP="004F2969">
            <w:pPr>
              <w:shd w:val="clear" w:color="auto" w:fill="FFFFFF" w:themeFill="background1"/>
              <w:rPr>
                <w:rFonts w:ascii="Times" w:hAnsi="Times"/>
              </w:rPr>
            </w:pPr>
          </w:p>
          <w:p w14:paraId="4E1551A0" w14:textId="77777777" w:rsidR="00803749" w:rsidRDefault="00803749" w:rsidP="00803749">
            <w:pPr>
              <w:shd w:val="clear" w:color="auto" w:fill="FFFFFF" w:themeFill="background1"/>
              <w:rPr>
                <w:rFonts w:ascii="Times" w:hAnsi="Times"/>
              </w:rPr>
            </w:pPr>
            <w:r>
              <w:rPr>
                <w:rFonts w:ascii="Times" w:hAnsi="Times"/>
              </w:rPr>
              <w:t xml:space="preserve">Explain Triple P Parenting Activity </w:t>
            </w:r>
          </w:p>
          <w:p w14:paraId="22E9489C" w14:textId="77777777" w:rsidR="00803749" w:rsidRDefault="00803749" w:rsidP="00803749">
            <w:pPr>
              <w:shd w:val="clear" w:color="auto" w:fill="FFFFFF" w:themeFill="background1"/>
              <w:rPr>
                <w:rFonts w:ascii="Times" w:hAnsi="Times"/>
              </w:rPr>
            </w:pPr>
          </w:p>
          <w:p w14:paraId="356DE29B" w14:textId="436F0273" w:rsidR="00803749" w:rsidRPr="00C72BBE" w:rsidRDefault="00803749" w:rsidP="004F2969">
            <w:pPr>
              <w:shd w:val="clear" w:color="auto" w:fill="FFFFFF" w:themeFill="background1"/>
              <w:rPr>
                <w:rFonts w:ascii="Times" w:hAnsi="Times"/>
              </w:rPr>
            </w:pPr>
          </w:p>
        </w:tc>
      </w:tr>
      <w:tr w:rsidR="00C72BBE" w:rsidRPr="00C72BBE" w14:paraId="19C1729C" w14:textId="77777777" w:rsidTr="003036CA">
        <w:trPr>
          <w:trHeight w:val="233"/>
        </w:trPr>
        <w:tc>
          <w:tcPr>
            <w:tcW w:w="853" w:type="dxa"/>
            <w:vMerge/>
          </w:tcPr>
          <w:p w14:paraId="03E7323D" w14:textId="756632F9" w:rsidR="004F2969" w:rsidRPr="00C72BBE" w:rsidRDefault="004F2969" w:rsidP="004F2969">
            <w:pPr>
              <w:rPr>
                <w:rFonts w:ascii="Times" w:hAnsi="Times" w:cs="Arial"/>
              </w:rPr>
            </w:pPr>
          </w:p>
        </w:tc>
        <w:tc>
          <w:tcPr>
            <w:tcW w:w="1149" w:type="dxa"/>
          </w:tcPr>
          <w:p w14:paraId="577F0096" w14:textId="66809D4F" w:rsidR="004F2969" w:rsidRPr="00C72BBE" w:rsidRDefault="00850ED5" w:rsidP="004F2969">
            <w:pPr>
              <w:rPr>
                <w:rFonts w:ascii="Times" w:hAnsi="Times" w:cs="Arial"/>
              </w:rPr>
            </w:pPr>
            <w:r w:rsidRPr="00C72BBE">
              <w:rPr>
                <w:rFonts w:ascii="Times" w:hAnsi="Times" w:cs="Arial"/>
              </w:rPr>
              <w:t>10/31</w:t>
            </w:r>
          </w:p>
        </w:tc>
        <w:tc>
          <w:tcPr>
            <w:tcW w:w="3494" w:type="dxa"/>
          </w:tcPr>
          <w:p w14:paraId="3E465DB3" w14:textId="0EF5EC9E" w:rsidR="00023451" w:rsidRPr="00C72BBE" w:rsidRDefault="00023451" w:rsidP="004F2969">
            <w:pPr>
              <w:shd w:val="clear" w:color="auto" w:fill="FFFFFF" w:themeFill="background1"/>
              <w:rPr>
                <w:rFonts w:ascii="Times" w:hAnsi="Times" w:cs="Arial"/>
                <w:b/>
              </w:rPr>
            </w:pPr>
            <w:r w:rsidRPr="00C72BBE">
              <w:rPr>
                <w:rFonts w:ascii="Times" w:hAnsi="Times"/>
                <w:b/>
              </w:rPr>
              <w:t>Genogram/Family Reflection Group Activity</w:t>
            </w:r>
            <w:r w:rsidR="003036CA" w:rsidRPr="00C72BBE">
              <w:rPr>
                <w:rFonts w:ascii="Times" w:hAnsi="Times"/>
                <w:b/>
              </w:rPr>
              <w:t xml:space="preserve"> Presentations </w:t>
            </w:r>
          </w:p>
        </w:tc>
        <w:tc>
          <w:tcPr>
            <w:tcW w:w="2059" w:type="dxa"/>
          </w:tcPr>
          <w:p w14:paraId="2C856263" w14:textId="4C6318A3" w:rsidR="008A1782" w:rsidRPr="00C72BBE" w:rsidRDefault="003C1843" w:rsidP="004F2969">
            <w:pPr>
              <w:rPr>
                <w:rFonts w:ascii="Times" w:hAnsi="Times" w:cs="Arial"/>
                <w:iCs/>
              </w:rPr>
            </w:pPr>
            <w:r>
              <w:rPr>
                <w:rFonts w:ascii="Arial" w:hAnsi="Arial" w:cs="Arial"/>
                <w:sz w:val="22"/>
                <w:szCs w:val="22"/>
              </w:rPr>
              <w:t>Moniz, T &amp; Gore, A. (2016) Part 1</w:t>
            </w:r>
          </w:p>
        </w:tc>
        <w:tc>
          <w:tcPr>
            <w:tcW w:w="2160" w:type="dxa"/>
          </w:tcPr>
          <w:p w14:paraId="36837A5F" w14:textId="67DDD093" w:rsidR="004F2969" w:rsidRPr="00C72BBE" w:rsidRDefault="003036CA" w:rsidP="004F2969">
            <w:pPr>
              <w:rPr>
                <w:rFonts w:ascii="Times" w:hAnsi="Times" w:cs="Arial"/>
              </w:rPr>
            </w:pPr>
            <w:r w:rsidRPr="00C72BBE">
              <w:rPr>
                <w:rFonts w:ascii="Times" w:hAnsi="Times" w:cs="Arial"/>
              </w:rPr>
              <w:t xml:space="preserve">Presentations </w:t>
            </w:r>
            <w:r w:rsidR="00F97AEA">
              <w:rPr>
                <w:rFonts w:ascii="Times" w:hAnsi="Times" w:cs="Arial"/>
              </w:rPr>
              <w:t>of Genogram draft</w:t>
            </w:r>
          </w:p>
          <w:p w14:paraId="59BC41D2" w14:textId="77777777" w:rsidR="00023451" w:rsidRPr="00C72BBE" w:rsidRDefault="00023451" w:rsidP="004F2969">
            <w:pPr>
              <w:rPr>
                <w:rFonts w:ascii="Times" w:hAnsi="Times" w:cs="Arial"/>
              </w:rPr>
            </w:pPr>
          </w:p>
          <w:p w14:paraId="7EA210F7" w14:textId="77777777" w:rsidR="00023451" w:rsidRPr="00C72BBE" w:rsidRDefault="00023451" w:rsidP="004F2969">
            <w:pPr>
              <w:rPr>
                <w:rFonts w:ascii="Times" w:hAnsi="Times" w:cs="Arial"/>
              </w:rPr>
            </w:pPr>
          </w:p>
          <w:p w14:paraId="6D5D783D" w14:textId="77777777" w:rsidR="00023451" w:rsidRPr="00C72BBE" w:rsidRDefault="00023451" w:rsidP="004F2969">
            <w:pPr>
              <w:rPr>
                <w:rFonts w:ascii="Times" w:hAnsi="Times" w:cs="Arial"/>
              </w:rPr>
            </w:pPr>
          </w:p>
          <w:p w14:paraId="222E7C55" w14:textId="77777777" w:rsidR="00023451" w:rsidRPr="00C72BBE" w:rsidRDefault="00023451" w:rsidP="004F2969">
            <w:pPr>
              <w:rPr>
                <w:rFonts w:ascii="Times" w:hAnsi="Times" w:cs="Arial"/>
              </w:rPr>
            </w:pPr>
          </w:p>
          <w:p w14:paraId="67FA8A19" w14:textId="77777777" w:rsidR="00023451" w:rsidRPr="00C72BBE" w:rsidRDefault="00023451" w:rsidP="004F2969">
            <w:pPr>
              <w:rPr>
                <w:rFonts w:ascii="Times" w:hAnsi="Times" w:cs="Arial"/>
              </w:rPr>
            </w:pPr>
          </w:p>
          <w:p w14:paraId="141C38F3" w14:textId="11CF0F2C" w:rsidR="00023451" w:rsidRPr="00C72BBE" w:rsidRDefault="00023451" w:rsidP="004F2969">
            <w:pPr>
              <w:rPr>
                <w:rFonts w:ascii="Times" w:hAnsi="Times" w:cs="Arial"/>
              </w:rPr>
            </w:pPr>
          </w:p>
        </w:tc>
      </w:tr>
      <w:tr w:rsidR="00C72BBE" w:rsidRPr="00C72BBE" w14:paraId="03CEA564" w14:textId="77777777" w:rsidTr="003036CA">
        <w:trPr>
          <w:trHeight w:val="206"/>
        </w:trPr>
        <w:tc>
          <w:tcPr>
            <w:tcW w:w="853" w:type="dxa"/>
            <w:vMerge w:val="restart"/>
          </w:tcPr>
          <w:p w14:paraId="2D568438" w14:textId="48685A0A" w:rsidR="004F2969" w:rsidRPr="00C72BBE" w:rsidRDefault="004F2969" w:rsidP="004F2969">
            <w:pPr>
              <w:jc w:val="center"/>
              <w:rPr>
                <w:rFonts w:ascii="Times" w:hAnsi="Times" w:cs="Arial"/>
                <w:b/>
              </w:rPr>
            </w:pPr>
            <w:r w:rsidRPr="00C72BBE">
              <w:rPr>
                <w:rFonts w:ascii="Times" w:hAnsi="Times" w:cs="Arial"/>
                <w:b/>
              </w:rPr>
              <w:t>6</w:t>
            </w:r>
          </w:p>
        </w:tc>
        <w:tc>
          <w:tcPr>
            <w:tcW w:w="1149" w:type="dxa"/>
          </w:tcPr>
          <w:p w14:paraId="6B1B1F00" w14:textId="062BD52B" w:rsidR="004F2969" w:rsidRPr="00C72BBE" w:rsidRDefault="00850ED5" w:rsidP="004F2969">
            <w:pPr>
              <w:rPr>
                <w:rFonts w:ascii="Times" w:hAnsi="Times" w:cs="Arial"/>
              </w:rPr>
            </w:pPr>
            <w:r w:rsidRPr="00C72BBE">
              <w:rPr>
                <w:rFonts w:ascii="Times" w:hAnsi="Times" w:cs="Arial"/>
              </w:rPr>
              <w:t>11/5</w:t>
            </w:r>
          </w:p>
        </w:tc>
        <w:tc>
          <w:tcPr>
            <w:tcW w:w="3494" w:type="dxa"/>
          </w:tcPr>
          <w:p w14:paraId="48AEE8A2" w14:textId="77777777" w:rsidR="00023451" w:rsidRPr="00C72BBE" w:rsidRDefault="00023451" w:rsidP="00023451">
            <w:pPr>
              <w:rPr>
                <w:rFonts w:ascii="Times" w:hAnsi="Times"/>
              </w:rPr>
            </w:pPr>
            <w:r w:rsidRPr="00C72BBE">
              <w:rPr>
                <w:rFonts w:ascii="Times" w:hAnsi="Times"/>
              </w:rPr>
              <w:t>Effective parenting practices within an ecological framework – Attachment and relationship building: In-class skill – active listening</w:t>
            </w:r>
          </w:p>
          <w:p w14:paraId="0A8127DB" w14:textId="42ACC004" w:rsidR="004F2969" w:rsidRPr="00C72BBE" w:rsidRDefault="004F2969" w:rsidP="004F2969">
            <w:pPr>
              <w:rPr>
                <w:rFonts w:ascii="Times" w:hAnsi="Times" w:cs="Arial"/>
                <w:bCs/>
              </w:rPr>
            </w:pPr>
          </w:p>
        </w:tc>
        <w:tc>
          <w:tcPr>
            <w:tcW w:w="2059" w:type="dxa"/>
          </w:tcPr>
          <w:p w14:paraId="3D69F622" w14:textId="05BE8E95" w:rsidR="00023451" w:rsidRDefault="00023451" w:rsidP="00023451">
            <w:pPr>
              <w:rPr>
                <w:rFonts w:ascii="Times" w:hAnsi="Times" w:cs="Arial"/>
              </w:rPr>
            </w:pPr>
            <w:r w:rsidRPr="00C72BBE">
              <w:rPr>
                <w:rFonts w:ascii="Times" w:hAnsi="Times" w:cs="Arial"/>
              </w:rPr>
              <w:t>Triple P Parenting module 1,2,3,4</w:t>
            </w:r>
          </w:p>
          <w:p w14:paraId="7A708BD8" w14:textId="77777777" w:rsidR="00F97AEA" w:rsidRPr="00C72BBE" w:rsidRDefault="00F97AEA" w:rsidP="00023451">
            <w:pPr>
              <w:rPr>
                <w:rFonts w:ascii="Times" w:hAnsi="Times" w:cs="Arial"/>
              </w:rPr>
            </w:pPr>
          </w:p>
          <w:p w14:paraId="17E2C2EB" w14:textId="625610E0" w:rsidR="004F2969" w:rsidRPr="00C72BBE" w:rsidRDefault="00F97AEA" w:rsidP="00023451">
            <w:pPr>
              <w:rPr>
                <w:rFonts w:ascii="Times" w:hAnsi="Times" w:cs="Arial"/>
              </w:rPr>
            </w:pPr>
            <w:r>
              <w:rPr>
                <w:rFonts w:ascii="Arial" w:hAnsi="Arial" w:cs="Arial"/>
                <w:sz w:val="22"/>
                <w:szCs w:val="22"/>
              </w:rPr>
              <w:t>Moniz, T &amp; Gore, A. (2016) Part 2</w:t>
            </w:r>
          </w:p>
        </w:tc>
        <w:tc>
          <w:tcPr>
            <w:tcW w:w="2160" w:type="dxa"/>
          </w:tcPr>
          <w:p w14:paraId="4B0C3A9D" w14:textId="77777777" w:rsidR="004F2969" w:rsidRPr="00C72BBE" w:rsidRDefault="004F2969" w:rsidP="004F2969">
            <w:pPr>
              <w:rPr>
                <w:rFonts w:ascii="Times" w:hAnsi="Times"/>
              </w:rPr>
            </w:pPr>
          </w:p>
          <w:p w14:paraId="715C7A59" w14:textId="4F85BCE3" w:rsidR="004F2969" w:rsidRPr="00C72BBE" w:rsidRDefault="00F97AEA" w:rsidP="004F2969">
            <w:pPr>
              <w:rPr>
                <w:rFonts w:ascii="Times" w:hAnsi="Times" w:cs="Arial"/>
              </w:rPr>
            </w:pPr>
            <w:r w:rsidRPr="00C72BBE">
              <w:rPr>
                <w:rFonts w:ascii="Times" w:hAnsi="Times"/>
                <w:b/>
              </w:rPr>
              <w:t>Genogram Due</w:t>
            </w:r>
          </w:p>
        </w:tc>
      </w:tr>
      <w:tr w:rsidR="00C72BBE" w:rsidRPr="00C72BBE" w14:paraId="1F6C85E9" w14:textId="77777777" w:rsidTr="003036CA">
        <w:trPr>
          <w:trHeight w:val="224"/>
        </w:trPr>
        <w:tc>
          <w:tcPr>
            <w:tcW w:w="853" w:type="dxa"/>
            <w:vMerge/>
          </w:tcPr>
          <w:p w14:paraId="299FB9E6" w14:textId="77777777" w:rsidR="004F2969" w:rsidRPr="00C72BBE" w:rsidRDefault="004F2969" w:rsidP="004F2969">
            <w:pPr>
              <w:rPr>
                <w:rFonts w:ascii="Times" w:hAnsi="Times" w:cs="Arial"/>
              </w:rPr>
            </w:pPr>
          </w:p>
        </w:tc>
        <w:tc>
          <w:tcPr>
            <w:tcW w:w="1149" w:type="dxa"/>
          </w:tcPr>
          <w:p w14:paraId="6FAB6EF1" w14:textId="3B0B9B87" w:rsidR="004F2969" w:rsidRPr="00C72BBE" w:rsidRDefault="00850ED5" w:rsidP="004F2969">
            <w:pPr>
              <w:rPr>
                <w:rFonts w:ascii="Times" w:hAnsi="Times" w:cs="Arial"/>
              </w:rPr>
            </w:pPr>
            <w:r w:rsidRPr="00C72BBE">
              <w:rPr>
                <w:rFonts w:ascii="Times" w:hAnsi="Times" w:cs="Arial"/>
              </w:rPr>
              <w:t>11/7</w:t>
            </w:r>
          </w:p>
        </w:tc>
        <w:tc>
          <w:tcPr>
            <w:tcW w:w="3494" w:type="dxa"/>
          </w:tcPr>
          <w:p w14:paraId="43C9ADF1" w14:textId="77777777" w:rsidR="00023451" w:rsidRPr="00C72BBE" w:rsidRDefault="00023451" w:rsidP="00023451">
            <w:pPr>
              <w:shd w:val="clear" w:color="auto" w:fill="FFFFFF" w:themeFill="background1"/>
              <w:rPr>
                <w:rFonts w:ascii="Times" w:hAnsi="Times"/>
              </w:rPr>
            </w:pPr>
            <w:r w:rsidRPr="00C72BBE">
              <w:rPr>
                <w:rFonts w:ascii="Times" w:hAnsi="Times"/>
              </w:rPr>
              <w:t xml:space="preserve">Effective parenting practices within an ecological framework – proactive parenting.  Positive behavior support.  In-class skill practice – positive behavior support, limit setting </w:t>
            </w:r>
          </w:p>
          <w:p w14:paraId="5DDF33F4" w14:textId="77777777" w:rsidR="004F2969" w:rsidRPr="00C72BBE" w:rsidRDefault="004F2969" w:rsidP="004F2969">
            <w:pPr>
              <w:rPr>
                <w:rFonts w:ascii="Times" w:hAnsi="Times" w:cs="Arial"/>
              </w:rPr>
            </w:pPr>
          </w:p>
          <w:p w14:paraId="5D1C1D30" w14:textId="77777777" w:rsidR="003036CA" w:rsidRPr="00C72BBE" w:rsidRDefault="003036CA" w:rsidP="004F2969">
            <w:pPr>
              <w:rPr>
                <w:rFonts w:ascii="Times" w:hAnsi="Times" w:cs="Arial"/>
              </w:rPr>
            </w:pPr>
          </w:p>
          <w:p w14:paraId="1ECC01D9" w14:textId="56D8FAD8" w:rsidR="003036CA" w:rsidRPr="00C72BBE" w:rsidRDefault="003036CA" w:rsidP="004F2969">
            <w:pPr>
              <w:rPr>
                <w:rFonts w:ascii="Times" w:hAnsi="Times" w:cs="Arial"/>
              </w:rPr>
            </w:pPr>
          </w:p>
        </w:tc>
        <w:tc>
          <w:tcPr>
            <w:tcW w:w="2059" w:type="dxa"/>
          </w:tcPr>
          <w:p w14:paraId="1AE5AA27" w14:textId="5EE3F9FA" w:rsidR="00023451" w:rsidRPr="00C72BBE" w:rsidRDefault="00023451" w:rsidP="00023451">
            <w:pPr>
              <w:rPr>
                <w:rFonts w:ascii="Times" w:hAnsi="Times" w:cs="Arial"/>
              </w:rPr>
            </w:pPr>
            <w:r w:rsidRPr="00C72BBE">
              <w:rPr>
                <w:rFonts w:ascii="Times" w:hAnsi="Times" w:cs="Arial"/>
              </w:rPr>
              <w:lastRenderedPageBreak/>
              <w:t>Triple P Parenting module 5,6,7,8</w:t>
            </w:r>
          </w:p>
          <w:p w14:paraId="2310B290" w14:textId="77777777" w:rsidR="008A1782" w:rsidRDefault="008A1782" w:rsidP="004F2969">
            <w:pPr>
              <w:rPr>
                <w:rFonts w:ascii="Times" w:hAnsi="Times" w:cs="Arial"/>
              </w:rPr>
            </w:pPr>
          </w:p>
          <w:p w14:paraId="136FA3B2" w14:textId="11331C41" w:rsidR="00F97AEA" w:rsidRPr="00C72BBE" w:rsidRDefault="00F97AEA" w:rsidP="004F2969">
            <w:pPr>
              <w:rPr>
                <w:rFonts w:ascii="Times" w:hAnsi="Times" w:cs="Arial"/>
              </w:rPr>
            </w:pPr>
            <w:r>
              <w:rPr>
                <w:rFonts w:ascii="Arial" w:hAnsi="Arial" w:cs="Arial"/>
                <w:sz w:val="22"/>
                <w:szCs w:val="22"/>
              </w:rPr>
              <w:t>Moniz, T &amp; Gore, A. (2016) Part 3</w:t>
            </w:r>
          </w:p>
        </w:tc>
        <w:tc>
          <w:tcPr>
            <w:tcW w:w="2160" w:type="dxa"/>
          </w:tcPr>
          <w:p w14:paraId="36C31C48" w14:textId="77777777" w:rsidR="0008479C" w:rsidRDefault="004F2969" w:rsidP="0008479C">
            <w:pPr>
              <w:rPr>
                <w:rFonts w:ascii="Times" w:hAnsi="Times" w:cs="Arial"/>
              </w:rPr>
            </w:pPr>
            <w:r w:rsidRPr="00C72BBE">
              <w:rPr>
                <w:rFonts w:ascii="Times" w:hAnsi="Times" w:cs="Arial"/>
              </w:rPr>
              <w:t xml:space="preserve">In-class </w:t>
            </w:r>
            <w:r w:rsidR="007151C6">
              <w:rPr>
                <w:rFonts w:ascii="Times" w:hAnsi="Times" w:cs="Arial"/>
              </w:rPr>
              <w:t xml:space="preserve">Module </w:t>
            </w:r>
            <w:r w:rsidR="0008479C">
              <w:rPr>
                <w:rFonts w:ascii="Times" w:hAnsi="Times" w:cs="Arial"/>
              </w:rPr>
              <w:t>1-4</w:t>
            </w:r>
          </w:p>
          <w:p w14:paraId="13A90E37" w14:textId="68163383" w:rsidR="00EC2548" w:rsidRDefault="007151C6" w:rsidP="004F2969">
            <w:pPr>
              <w:rPr>
                <w:rFonts w:ascii="Times" w:hAnsi="Times" w:cs="Arial"/>
              </w:rPr>
            </w:pPr>
            <w:r>
              <w:rPr>
                <w:rFonts w:ascii="Times" w:hAnsi="Times" w:cs="Arial"/>
              </w:rPr>
              <w:t>Quiz</w:t>
            </w:r>
            <w:r w:rsidR="004334FE">
              <w:rPr>
                <w:rFonts w:ascii="Times" w:hAnsi="Times" w:cs="Arial"/>
              </w:rPr>
              <w:t xml:space="preserve"> </w:t>
            </w:r>
          </w:p>
          <w:p w14:paraId="6183644B" w14:textId="77777777" w:rsidR="007151C6" w:rsidRPr="00C72BBE" w:rsidRDefault="007151C6" w:rsidP="004F2969">
            <w:pPr>
              <w:rPr>
                <w:rFonts w:ascii="Times" w:hAnsi="Times" w:cs="Arial"/>
              </w:rPr>
            </w:pPr>
          </w:p>
          <w:p w14:paraId="3CE7B08A" w14:textId="4FE70E8A" w:rsidR="00EC2548" w:rsidRPr="00C72BBE" w:rsidRDefault="00EC2548" w:rsidP="004F2969">
            <w:pPr>
              <w:rPr>
                <w:rFonts w:ascii="Times" w:hAnsi="Times" w:cs="Arial"/>
                <w:b/>
              </w:rPr>
            </w:pPr>
          </w:p>
        </w:tc>
      </w:tr>
      <w:tr w:rsidR="00C72BBE" w:rsidRPr="00C72BBE" w14:paraId="704E81B8" w14:textId="77777777" w:rsidTr="003036CA">
        <w:trPr>
          <w:trHeight w:val="224"/>
        </w:trPr>
        <w:tc>
          <w:tcPr>
            <w:tcW w:w="853" w:type="dxa"/>
            <w:vMerge w:val="restart"/>
          </w:tcPr>
          <w:p w14:paraId="0C55AC4B" w14:textId="5BF221D4" w:rsidR="00D26CA3" w:rsidRPr="00C72BBE" w:rsidRDefault="00D26CA3" w:rsidP="00D26CA3">
            <w:pPr>
              <w:jc w:val="center"/>
              <w:rPr>
                <w:rFonts w:ascii="Times" w:hAnsi="Times" w:cs="Arial"/>
                <w:b/>
              </w:rPr>
            </w:pPr>
            <w:r w:rsidRPr="00C72BBE">
              <w:rPr>
                <w:rFonts w:ascii="Times" w:hAnsi="Times" w:cs="Arial"/>
                <w:b/>
              </w:rPr>
              <w:lastRenderedPageBreak/>
              <w:t>7</w:t>
            </w:r>
          </w:p>
        </w:tc>
        <w:tc>
          <w:tcPr>
            <w:tcW w:w="1149" w:type="dxa"/>
          </w:tcPr>
          <w:p w14:paraId="66AF2111" w14:textId="77777777" w:rsidR="00D26CA3" w:rsidRPr="00C72BBE" w:rsidRDefault="00D26CA3" w:rsidP="00D26CA3">
            <w:pPr>
              <w:rPr>
                <w:rFonts w:ascii="Times" w:hAnsi="Times" w:cs="Arial"/>
              </w:rPr>
            </w:pPr>
            <w:r w:rsidRPr="00C72BBE">
              <w:rPr>
                <w:rFonts w:ascii="Times" w:hAnsi="Times" w:cs="Arial"/>
              </w:rPr>
              <w:t>11/12</w:t>
            </w:r>
          </w:p>
          <w:p w14:paraId="08468732" w14:textId="77777777" w:rsidR="00D26CA3" w:rsidRPr="00C72BBE" w:rsidRDefault="00D26CA3" w:rsidP="00D26CA3">
            <w:pPr>
              <w:rPr>
                <w:rFonts w:ascii="Times" w:hAnsi="Times" w:cs="Arial"/>
                <w:i/>
                <w:iCs/>
              </w:rPr>
            </w:pPr>
            <w:r w:rsidRPr="00C72BBE">
              <w:rPr>
                <w:rFonts w:ascii="Times" w:hAnsi="Times" w:cs="Arial"/>
                <w:i/>
                <w:iCs/>
              </w:rPr>
              <w:t>Guest Lecture: JD Pedorza</w:t>
            </w:r>
          </w:p>
          <w:p w14:paraId="38B5894E" w14:textId="77777777" w:rsidR="007F77AC" w:rsidRPr="00C72BBE" w:rsidRDefault="007F77AC" w:rsidP="00D26CA3">
            <w:pPr>
              <w:rPr>
                <w:rFonts w:ascii="Times" w:hAnsi="Times" w:cs="Arial"/>
                <w:i/>
                <w:iCs/>
              </w:rPr>
            </w:pPr>
          </w:p>
          <w:p w14:paraId="4DBF7F9A" w14:textId="14BD2EB5" w:rsidR="007F77AC" w:rsidRPr="00C72BBE" w:rsidRDefault="007F77AC" w:rsidP="00D26CA3">
            <w:pPr>
              <w:rPr>
                <w:rFonts w:ascii="Times" w:hAnsi="Times" w:cs="Arial"/>
                <w:i/>
                <w:iCs/>
              </w:rPr>
            </w:pPr>
          </w:p>
        </w:tc>
        <w:tc>
          <w:tcPr>
            <w:tcW w:w="3494" w:type="dxa"/>
          </w:tcPr>
          <w:p w14:paraId="1DFE7542" w14:textId="77777777" w:rsidR="0075039D" w:rsidRPr="00C72BBE" w:rsidRDefault="0075039D" w:rsidP="0075039D">
            <w:pPr>
              <w:rPr>
                <w:rFonts w:ascii="Times" w:hAnsi="Times"/>
              </w:rPr>
            </w:pPr>
            <w:r w:rsidRPr="00C72BBE">
              <w:rPr>
                <w:rFonts w:ascii="Times" w:hAnsi="Times"/>
              </w:rPr>
              <w:t>-Introduction to family systems theory</w:t>
            </w:r>
          </w:p>
          <w:p w14:paraId="72255A19" w14:textId="77777777" w:rsidR="0075039D" w:rsidRPr="00C72BBE" w:rsidRDefault="0075039D" w:rsidP="00D26CA3">
            <w:pPr>
              <w:rPr>
                <w:rFonts w:ascii="Times" w:hAnsi="Times" w:cs="Arial"/>
              </w:rPr>
            </w:pPr>
          </w:p>
          <w:p w14:paraId="468F264A" w14:textId="45E52856" w:rsidR="00D26CA3" w:rsidRPr="00C72BBE" w:rsidRDefault="0075039D" w:rsidP="00D26CA3">
            <w:pPr>
              <w:rPr>
                <w:rFonts w:ascii="Times" w:hAnsi="Times" w:cs="Arial"/>
              </w:rPr>
            </w:pPr>
            <w:r w:rsidRPr="00C72BBE">
              <w:rPr>
                <w:rFonts w:ascii="Times" w:hAnsi="Times" w:cs="Arial"/>
              </w:rPr>
              <w:t>-</w:t>
            </w:r>
            <w:r w:rsidR="00D26CA3" w:rsidRPr="00C72BBE">
              <w:rPr>
                <w:rFonts w:ascii="Times" w:hAnsi="Times" w:cs="Arial"/>
              </w:rPr>
              <w:t xml:space="preserve">Human Development, parenting and family systems theory in context: Immigrant Families </w:t>
            </w:r>
          </w:p>
        </w:tc>
        <w:tc>
          <w:tcPr>
            <w:tcW w:w="2059" w:type="dxa"/>
          </w:tcPr>
          <w:p w14:paraId="5D6C2543" w14:textId="586C344C" w:rsidR="007119B4" w:rsidRPr="00C72BBE" w:rsidRDefault="00D26CA3" w:rsidP="003036CA">
            <w:pPr>
              <w:pStyle w:val="ListParagraph"/>
              <w:numPr>
                <w:ilvl w:val="0"/>
                <w:numId w:val="22"/>
              </w:numPr>
              <w:rPr>
                <w:rFonts w:ascii="Times" w:hAnsi="Times"/>
              </w:rPr>
            </w:pPr>
            <w:r w:rsidRPr="00C72BBE">
              <w:rPr>
                <w:rFonts w:ascii="Times" w:hAnsi="Times"/>
              </w:rPr>
              <w:t>Fuller &amp; García, 2010;</w:t>
            </w:r>
          </w:p>
          <w:p w14:paraId="69C1DB8D" w14:textId="3F342B5B" w:rsidR="00D26CA3" w:rsidRPr="00C72BBE" w:rsidRDefault="00D26CA3" w:rsidP="00D26CA3">
            <w:pPr>
              <w:pStyle w:val="ListParagraph"/>
              <w:numPr>
                <w:ilvl w:val="0"/>
                <w:numId w:val="22"/>
              </w:numPr>
              <w:rPr>
                <w:rFonts w:ascii="Times" w:hAnsi="Times"/>
              </w:rPr>
            </w:pPr>
            <w:r w:rsidRPr="00C72BBE">
              <w:rPr>
                <w:rFonts w:ascii="Times" w:hAnsi="Times"/>
              </w:rPr>
              <w:t>Lara-Cooper &amp; Cooper, 2016</w:t>
            </w:r>
            <w:r w:rsidR="007119B4" w:rsidRPr="00C72BBE">
              <w:rPr>
                <w:rFonts w:ascii="Times" w:hAnsi="Times"/>
              </w:rPr>
              <w:t>;</w:t>
            </w:r>
          </w:p>
          <w:p w14:paraId="7CBCBB92" w14:textId="7FD9E84A" w:rsidR="007119B4" w:rsidRPr="00C72BBE" w:rsidRDefault="007119B4" w:rsidP="00D26CA3">
            <w:pPr>
              <w:pStyle w:val="ListParagraph"/>
              <w:numPr>
                <w:ilvl w:val="0"/>
                <w:numId w:val="22"/>
              </w:numPr>
              <w:rPr>
                <w:rFonts w:ascii="Times" w:hAnsi="Times"/>
              </w:rPr>
            </w:pPr>
            <w:r w:rsidRPr="00C72BBE">
              <w:rPr>
                <w:rFonts w:ascii="Arial" w:hAnsi="Arial" w:cs="Arial"/>
                <w:sz w:val="22"/>
                <w:szCs w:val="22"/>
              </w:rPr>
              <w:t>Cabrera, N. J., &amp; Bradley, R. H. 2012</w:t>
            </w:r>
          </w:p>
        </w:tc>
        <w:tc>
          <w:tcPr>
            <w:tcW w:w="2160" w:type="dxa"/>
          </w:tcPr>
          <w:p w14:paraId="6D5D9453" w14:textId="7F465467" w:rsidR="004334FE" w:rsidRPr="00C72BBE" w:rsidRDefault="004334FE" w:rsidP="004334FE">
            <w:pPr>
              <w:rPr>
                <w:rFonts w:ascii="Times" w:hAnsi="Times" w:cs="Arial"/>
              </w:rPr>
            </w:pPr>
            <w:r w:rsidRPr="00C72BBE">
              <w:rPr>
                <w:rFonts w:ascii="Times" w:hAnsi="Times" w:cs="Arial"/>
              </w:rPr>
              <w:t xml:space="preserve">In-class </w:t>
            </w:r>
            <w:r>
              <w:rPr>
                <w:rFonts w:ascii="Times" w:hAnsi="Times" w:cs="Arial"/>
              </w:rPr>
              <w:t xml:space="preserve">Module </w:t>
            </w:r>
            <w:r w:rsidR="0008479C">
              <w:rPr>
                <w:rFonts w:ascii="Times" w:hAnsi="Times" w:cs="Arial"/>
              </w:rPr>
              <w:t xml:space="preserve">5-8 </w:t>
            </w:r>
            <w:r>
              <w:rPr>
                <w:rFonts w:ascii="Times" w:hAnsi="Times" w:cs="Arial"/>
              </w:rPr>
              <w:t xml:space="preserve">Quiz </w:t>
            </w:r>
          </w:p>
          <w:p w14:paraId="6F74D64F" w14:textId="29498FE8" w:rsidR="00D26CA3" w:rsidRPr="00C72BBE" w:rsidRDefault="00D26CA3" w:rsidP="00D26CA3">
            <w:pPr>
              <w:rPr>
                <w:rFonts w:ascii="Times" w:hAnsi="Times" w:cs="Arial"/>
                <w:b/>
              </w:rPr>
            </w:pPr>
          </w:p>
        </w:tc>
      </w:tr>
      <w:tr w:rsidR="00C72BBE" w:rsidRPr="00C72BBE" w14:paraId="461C8A1E" w14:textId="77777777" w:rsidTr="003036CA">
        <w:trPr>
          <w:trHeight w:val="224"/>
        </w:trPr>
        <w:tc>
          <w:tcPr>
            <w:tcW w:w="853" w:type="dxa"/>
            <w:vMerge/>
          </w:tcPr>
          <w:p w14:paraId="29ABA6F3" w14:textId="2D834450" w:rsidR="00D26CA3" w:rsidRPr="00C72BBE" w:rsidRDefault="00D26CA3" w:rsidP="00D26CA3">
            <w:pPr>
              <w:rPr>
                <w:rFonts w:ascii="Times" w:hAnsi="Times" w:cs="Arial"/>
              </w:rPr>
            </w:pPr>
          </w:p>
        </w:tc>
        <w:tc>
          <w:tcPr>
            <w:tcW w:w="1149" w:type="dxa"/>
          </w:tcPr>
          <w:p w14:paraId="60B35F85" w14:textId="77777777" w:rsidR="00D26CA3" w:rsidRDefault="00D26CA3" w:rsidP="00D26CA3">
            <w:pPr>
              <w:rPr>
                <w:rFonts w:ascii="Times" w:hAnsi="Times" w:cs="Arial"/>
              </w:rPr>
            </w:pPr>
            <w:r w:rsidRPr="00C72BBE">
              <w:rPr>
                <w:rFonts w:ascii="Times" w:hAnsi="Times" w:cs="Arial"/>
              </w:rPr>
              <w:t>11/14</w:t>
            </w:r>
          </w:p>
          <w:p w14:paraId="0F0B8A8D" w14:textId="77777777" w:rsidR="0008479C" w:rsidRDefault="0008479C" w:rsidP="00D26CA3">
            <w:pPr>
              <w:rPr>
                <w:rFonts w:ascii="Times" w:hAnsi="Times" w:cs="Arial"/>
              </w:rPr>
            </w:pPr>
          </w:p>
          <w:p w14:paraId="409E6865" w14:textId="77777777" w:rsidR="0008479C" w:rsidRPr="0008479C" w:rsidRDefault="0008479C" w:rsidP="00D26CA3">
            <w:pPr>
              <w:rPr>
                <w:rFonts w:ascii="Times" w:hAnsi="Times" w:cs="Arial"/>
                <w:i/>
                <w:iCs/>
              </w:rPr>
            </w:pPr>
            <w:r w:rsidRPr="0008479C">
              <w:rPr>
                <w:rFonts w:ascii="Times" w:hAnsi="Times" w:cs="Arial"/>
                <w:i/>
                <w:iCs/>
              </w:rPr>
              <w:t xml:space="preserve">Guest Lecture </w:t>
            </w:r>
          </w:p>
          <w:p w14:paraId="393085E7" w14:textId="32616898" w:rsidR="0008479C" w:rsidRPr="00C72BBE" w:rsidRDefault="0008479C" w:rsidP="00D26CA3">
            <w:pPr>
              <w:rPr>
                <w:rFonts w:ascii="Times" w:hAnsi="Times" w:cs="Arial"/>
              </w:rPr>
            </w:pPr>
            <w:r w:rsidRPr="0008479C">
              <w:rPr>
                <w:rFonts w:ascii="Times" w:hAnsi="Times" w:cs="Arial"/>
                <w:i/>
                <w:iCs/>
              </w:rPr>
              <w:t>Nathan and JP</w:t>
            </w:r>
          </w:p>
        </w:tc>
        <w:tc>
          <w:tcPr>
            <w:tcW w:w="3494" w:type="dxa"/>
          </w:tcPr>
          <w:p w14:paraId="5173F2C2" w14:textId="77777777" w:rsidR="0075039D" w:rsidRDefault="00D26CA3" w:rsidP="007119B4">
            <w:pPr>
              <w:rPr>
                <w:rFonts w:ascii="Times" w:hAnsi="Times" w:cs="Arial"/>
                <w:sz w:val="22"/>
                <w:szCs w:val="22"/>
              </w:rPr>
            </w:pPr>
            <w:r w:rsidRPr="00C72BBE">
              <w:rPr>
                <w:rFonts w:ascii="Times" w:hAnsi="Times" w:cs="Arial"/>
              </w:rPr>
              <w:t>Human Development, parenting and family systems theory in context:</w:t>
            </w:r>
            <w:r w:rsidR="007119B4" w:rsidRPr="00C72BBE">
              <w:rPr>
                <w:rFonts w:ascii="Times" w:hAnsi="Times" w:cs="Arial"/>
              </w:rPr>
              <w:t xml:space="preserve"> </w:t>
            </w:r>
            <w:r w:rsidR="007119B4" w:rsidRPr="00C72BBE">
              <w:rPr>
                <w:rFonts w:ascii="Times" w:hAnsi="Times" w:cs="Arial"/>
                <w:sz w:val="22"/>
                <w:szCs w:val="22"/>
              </w:rPr>
              <w:t>RAD Families: A Celebration</w:t>
            </w:r>
          </w:p>
          <w:p w14:paraId="61370775" w14:textId="77777777" w:rsidR="0008479C" w:rsidRDefault="0008479C" w:rsidP="007119B4">
            <w:pPr>
              <w:rPr>
                <w:rFonts w:ascii="Times" w:hAnsi="Times" w:cs="Arial"/>
                <w:b/>
              </w:rPr>
            </w:pPr>
          </w:p>
          <w:p w14:paraId="158DCFA7" w14:textId="41AFB8AC" w:rsidR="0008479C" w:rsidRPr="00C72BBE" w:rsidRDefault="0008479C" w:rsidP="007119B4">
            <w:pPr>
              <w:rPr>
                <w:rFonts w:ascii="Times" w:hAnsi="Times" w:cs="Arial"/>
                <w:b/>
              </w:rPr>
            </w:pPr>
          </w:p>
        </w:tc>
        <w:tc>
          <w:tcPr>
            <w:tcW w:w="2059" w:type="dxa"/>
          </w:tcPr>
          <w:p w14:paraId="7C64003F" w14:textId="3CCD5BCA" w:rsidR="00D26CA3" w:rsidRPr="00C72BBE" w:rsidRDefault="007119B4" w:rsidP="00F1487A">
            <w:pPr>
              <w:pStyle w:val="ListParagraph"/>
              <w:numPr>
                <w:ilvl w:val="0"/>
                <w:numId w:val="25"/>
              </w:numPr>
              <w:rPr>
                <w:rFonts w:ascii="Times" w:hAnsi="Times" w:cs="Arial"/>
              </w:rPr>
            </w:pPr>
            <w:r w:rsidRPr="00C72BBE">
              <w:rPr>
                <w:rFonts w:ascii="Arial" w:hAnsi="Arial" w:cs="Arial"/>
                <w:sz w:val="22"/>
                <w:szCs w:val="22"/>
              </w:rPr>
              <w:t>Moniz, T &amp; Gore, A. 2016</w:t>
            </w:r>
            <w:r w:rsidR="003C1843">
              <w:rPr>
                <w:rFonts w:ascii="Arial" w:hAnsi="Arial" w:cs="Arial"/>
                <w:sz w:val="22"/>
                <w:szCs w:val="22"/>
              </w:rPr>
              <w:t xml:space="preserve"> Part 4</w:t>
            </w:r>
          </w:p>
        </w:tc>
        <w:tc>
          <w:tcPr>
            <w:tcW w:w="2160" w:type="dxa"/>
          </w:tcPr>
          <w:p w14:paraId="236A7523" w14:textId="06226FC8" w:rsidR="00D26CA3" w:rsidRPr="00C72BBE" w:rsidRDefault="00F97AEA" w:rsidP="00D26CA3">
            <w:pPr>
              <w:rPr>
                <w:rFonts w:ascii="Times" w:hAnsi="Times" w:cs="Arial"/>
                <w:b/>
              </w:rPr>
            </w:pPr>
            <w:r w:rsidRPr="00C72BBE">
              <w:rPr>
                <w:rFonts w:ascii="Times" w:hAnsi="Times" w:cs="Arial"/>
                <w:b/>
              </w:rPr>
              <w:t>Discuss Critical Analysis of Parenting books Assignment</w:t>
            </w:r>
          </w:p>
        </w:tc>
      </w:tr>
      <w:tr w:rsidR="00C72BBE" w:rsidRPr="00C72BBE" w14:paraId="0C4E80E3" w14:textId="77777777" w:rsidTr="003036CA">
        <w:trPr>
          <w:trHeight w:val="224"/>
        </w:trPr>
        <w:tc>
          <w:tcPr>
            <w:tcW w:w="853" w:type="dxa"/>
            <w:vMerge w:val="restart"/>
          </w:tcPr>
          <w:p w14:paraId="6F9C0DB0" w14:textId="0045F2FC" w:rsidR="00D26CA3" w:rsidRPr="00C72BBE" w:rsidRDefault="00D26CA3" w:rsidP="00D26CA3">
            <w:pPr>
              <w:jc w:val="center"/>
              <w:rPr>
                <w:rFonts w:ascii="Times" w:hAnsi="Times" w:cs="Arial"/>
                <w:b/>
              </w:rPr>
            </w:pPr>
            <w:r w:rsidRPr="00C72BBE">
              <w:rPr>
                <w:rFonts w:ascii="Times" w:hAnsi="Times" w:cs="Arial"/>
                <w:b/>
              </w:rPr>
              <w:t>8</w:t>
            </w:r>
          </w:p>
        </w:tc>
        <w:tc>
          <w:tcPr>
            <w:tcW w:w="1149" w:type="dxa"/>
          </w:tcPr>
          <w:p w14:paraId="4DAC375C" w14:textId="77777777" w:rsidR="00D26CA3" w:rsidRPr="00C72BBE" w:rsidRDefault="00D26CA3" w:rsidP="00D26CA3">
            <w:pPr>
              <w:rPr>
                <w:rFonts w:ascii="Times" w:hAnsi="Times" w:cs="Arial"/>
              </w:rPr>
            </w:pPr>
            <w:r w:rsidRPr="00C72BBE">
              <w:rPr>
                <w:rFonts w:ascii="Times" w:hAnsi="Times" w:cs="Arial"/>
              </w:rPr>
              <w:t>11/19</w:t>
            </w:r>
          </w:p>
          <w:p w14:paraId="50C61B16" w14:textId="62D4A42E" w:rsidR="00D26CA3" w:rsidRPr="00C72BBE" w:rsidRDefault="00D26CA3" w:rsidP="00D26CA3">
            <w:pPr>
              <w:rPr>
                <w:rFonts w:ascii="Times" w:hAnsi="Times" w:cs="Arial"/>
                <w:i/>
                <w:iCs/>
              </w:rPr>
            </w:pPr>
            <w:r w:rsidRPr="00C72BBE">
              <w:rPr>
                <w:rFonts w:ascii="Times" w:hAnsi="Times" w:cs="Arial"/>
                <w:i/>
                <w:iCs/>
              </w:rPr>
              <w:t>Guest Lecture: Nathan Mather</w:t>
            </w:r>
          </w:p>
        </w:tc>
        <w:tc>
          <w:tcPr>
            <w:tcW w:w="3494" w:type="dxa"/>
          </w:tcPr>
          <w:p w14:paraId="5B0A0876" w14:textId="21B195BB" w:rsidR="00D26CA3" w:rsidRPr="00C72BBE" w:rsidRDefault="00D26CA3" w:rsidP="00D26CA3">
            <w:pPr>
              <w:rPr>
                <w:rFonts w:ascii="Times" w:hAnsi="Times" w:cs="Arial"/>
              </w:rPr>
            </w:pPr>
            <w:r w:rsidRPr="00C72BBE">
              <w:rPr>
                <w:rFonts w:ascii="Times" w:hAnsi="Times" w:cs="Arial"/>
              </w:rPr>
              <w:t>Human Development, parenting and family systems theory in context: Gender Identity and sexual development</w:t>
            </w:r>
          </w:p>
        </w:tc>
        <w:tc>
          <w:tcPr>
            <w:tcW w:w="2059" w:type="dxa"/>
          </w:tcPr>
          <w:p w14:paraId="5E9DDCDB" w14:textId="0209F378" w:rsidR="007F77AC" w:rsidRPr="00C72BBE" w:rsidRDefault="00D26CA3" w:rsidP="003036CA">
            <w:pPr>
              <w:pStyle w:val="ListParagraph"/>
              <w:numPr>
                <w:ilvl w:val="0"/>
                <w:numId w:val="23"/>
              </w:numPr>
              <w:rPr>
                <w:rFonts w:ascii="Times" w:hAnsi="Times" w:cs="Arial"/>
              </w:rPr>
            </w:pPr>
            <w:r w:rsidRPr="00C72BBE">
              <w:rPr>
                <w:rFonts w:ascii="Times" w:hAnsi="Times" w:cs="Arial"/>
              </w:rPr>
              <w:t xml:space="preserve">Rosario et al., 2011; </w:t>
            </w:r>
          </w:p>
          <w:p w14:paraId="44957844" w14:textId="24B6AEEF" w:rsidR="00D26CA3" w:rsidRPr="00C72BBE" w:rsidRDefault="00D26CA3" w:rsidP="00D26CA3">
            <w:pPr>
              <w:pStyle w:val="ListParagraph"/>
              <w:numPr>
                <w:ilvl w:val="0"/>
                <w:numId w:val="23"/>
              </w:numPr>
              <w:rPr>
                <w:rFonts w:ascii="Times" w:hAnsi="Times" w:cs="Arial"/>
              </w:rPr>
            </w:pPr>
            <w:r w:rsidRPr="00C72BBE">
              <w:rPr>
                <w:rFonts w:ascii="Times" w:hAnsi="Times" w:cs="Arial"/>
              </w:rPr>
              <w:t>Trans Student Educational Resources, 2016</w:t>
            </w:r>
            <w:r w:rsidR="007F77AC" w:rsidRPr="00C72BBE">
              <w:rPr>
                <w:rFonts w:ascii="Times" w:hAnsi="Times" w:cs="Arial"/>
              </w:rPr>
              <w:t>;</w:t>
            </w:r>
          </w:p>
          <w:p w14:paraId="2AF37F2B" w14:textId="6B694387" w:rsidR="007F77AC" w:rsidRPr="00C72BBE" w:rsidRDefault="007F77AC" w:rsidP="00D26CA3">
            <w:pPr>
              <w:pStyle w:val="ListParagraph"/>
              <w:numPr>
                <w:ilvl w:val="0"/>
                <w:numId w:val="23"/>
              </w:numPr>
              <w:rPr>
                <w:rFonts w:ascii="Times" w:hAnsi="Times" w:cs="Arial"/>
              </w:rPr>
            </w:pPr>
            <w:r w:rsidRPr="00C72BBE">
              <w:rPr>
                <w:rFonts w:ascii="Times" w:hAnsi="Times" w:cs="Arial"/>
                <w:shd w:val="clear" w:color="auto" w:fill="FFFFFF"/>
              </w:rPr>
              <w:t>Biblarz, T. J., &amp; Savci, E., 2010</w:t>
            </w:r>
          </w:p>
        </w:tc>
        <w:tc>
          <w:tcPr>
            <w:tcW w:w="2160" w:type="dxa"/>
          </w:tcPr>
          <w:p w14:paraId="5A626877" w14:textId="727E0BE5" w:rsidR="00D26CA3" w:rsidRPr="00C72BBE" w:rsidRDefault="00D26CA3" w:rsidP="00D26CA3">
            <w:pPr>
              <w:rPr>
                <w:rFonts w:ascii="Times" w:hAnsi="Times" w:cs="Arial"/>
                <w:b/>
              </w:rPr>
            </w:pPr>
          </w:p>
        </w:tc>
      </w:tr>
      <w:tr w:rsidR="00C72BBE" w:rsidRPr="00C72BBE" w14:paraId="496A9C7A" w14:textId="77777777" w:rsidTr="003036CA">
        <w:trPr>
          <w:trHeight w:val="224"/>
        </w:trPr>
        <w:tc>
          <w:tcPr>
            <w:tcW w:w="853" w:type="dxa"/>
            <w:vMerge/>
          </w:tcPr>
          <w:p w14:paraId="31C7E101" w14:textId="77777777" w:rsidR="00D26CA3" w:rsidRPr="00C72BBE" w:rsidRDefault="00D26CA3" w:rsidP="00D26CA3">
            <w:pPr>
              <w:rPr>
                <w:rFonts w:ascii="Times" w:hAnsi="Times" w:cs="Arial"/>
              </w:rPr>
            </w:pPr>
          </w:p>
        </w:tc>
        <w:tc>
          <w:tcPr>
            <w:tcW w:w="1149" w:type="dxa"/>
          </w:tcPr>
          <w:p w14:paraId="5C0FA347" w14:textId="2C81EBB4" w:rsidR="00D26CA3" w:rsidRPr="00C72BBE" w:rsidRDefault="00D26CA3" w:rsidP="00D26CA3">
            <w:pPr>
              <w:rPr>
                <w:rFonts w:ascii="Times" w:hAnsi="Times" w:cs="Arial"/>
              </w:rPr>
            </w:pPr>
            <w:r w:rsidRPr="00C72BBE">
              <w:rPr>
                <w:rFonts w:ascii="Times" w:hAnsi="Times" w:cs="Arial"/>
              </w:rPr>
              <w:t>11/21</w:t>
            </w:r>
          </w:p>
        </w:tc>
        <w:tc>
          <w:tcPr>
            <w:tcW w:w="3494" w:type="dxa"/>
          </w:tcPr>
          <w:p w14:paraId="5EF7B24F" w14:textId="34C9FAC8" w:rsidR="00D26CA3" w:rsidRPr="00C72BBE" w:rsidRDefault="00D26CA3" w:rsidP="00D26CA3">
            <w:pPr>
              <w:rPr>
                <w:rFonts w:ascii="Times" w:hAnsi="Times" w:cs="Arial"/>
              </w:rPr>
            </w:pPr>
            <w:r w:rsidRPr="00C72BBE">
              <w:rPr>
                <w:rFonts w:ascii="Times" w:hAnsi="Times" w:cs="Arial"/>
              </w:rPr>
              <w:t>Human Development, parenting and family systems theory in context: Racism and oppression</w:t>
            </w:r>
          </w:p>
        </w:tc>
        <w:tc>
          <w:tcPr>
            <w:tcW w:w="2059" w:type="dxa"/>
          </w:tcPr>
          <w:p w14:paraId="670D49B1" w14:textId="4A343E85" w:rsidR="005A0EC9" w:rsidRPr="00C72BBE" w:rsidRDefault="00D26CA3" w:rsidP="003036CA">
            <w:pPr>
              <w:pStyle w:val="ListParagraph"/>
              <w:numPr>
                <w:ilvl w:val="0"/>
                <w:numId w:val="24"/>
              </w:numPr>
              <w:rPr>
                <w:rFonts w:ascii="Times" w:hAnsi="Times" w:cs="Arial"/>
              </w:rPr>
            </w:pPr>
            <w:r w:rsidRPr="00C72BBE">
              <w:rPr>
                <w:rFonts w:ascii="Times" w:hAnsi="Times" w:cs="Arial"/>
              </w:rPr>
              <w:t>Umaña-Taylor et al., 2014</w:t>
            </w:r>
            <w:r w:rsidR="005A0EC9" w:rsidRPr="00C72BBE">
              <w:rPr>
                <w:rFonts w:ascii="Times" w:hAnsi="Times" w:cs="Arial"/>
              </w:rPr>
              <w:t xml:space="preserve">; </w:t>
            </w:r>
          </w:p>
          <w:p w14:paraId="5F806088" w14:textId="315A0F64" w:rsidR="00D26CA3" w:rsidRPr="00C72BBE" w:rsidRDefault="005A0EC9" w:rsidP="005A0EC9">
            <w:pPr>
              <w:pStyle w:val="ListParagraph"/>
              <w:numPr>
                <w:ilvl w:val="0"/>
                <w:numId w:val="24"/>
              </w:numPr>
              <w:rPr>
                <w:rFonts w:ascii="Times" w:hAnsi="Times" w:cs="Arial"/>
              </w:rPr>
            </w:pPr>
            <w:r w:rsidRPr="00C72BBE">
              <w:rPr>
                <w:rFonts w:ascii="Arial" w:hAnsi="Arial" w:cs="Arial"/>
                <w:sz w:val="22"/>
                <w:szCs w:val="22"/>
                <w:shd w:val="clear" w:color="auto" w:fill="FFFFFF"/>
              </w:rPr>
              <w:t>Jones, et.al. 2007</w:t>
            </w:r>
          </w:p>
        </w:tc>
        <w:tc>
          <w:tcPr>
            <w:tcW w:w="2160" w:type="dxa"/>
          </w:tcPr>
          <w:p w14:paraId="5B042775" w14:textId="19BEF0FD" w:rsidR="00D26CA3" w:rsidRPr="00C72BBE" w:rsidRDefault="00D26CA3" w:rsidP="00D26CA3">
            <w:pPr>
              <w:rPr>
                <w:rFonts w:ascii="Times" w:hAnsi="Times" w:cs="Arial"/>
                <w:b/>
              </w:rPr>
            </w:pPr>
          </w:p>
        </w:tc>
      </w:tr>
      <w:tr w:rsidR="00C72BBE" w:rsidRPr="00C72BBE" w14:paraId="6FE26964" w14:textId="77777777" w:rsidTr="003036CA">
        <w:trPr>
          <w:trHeight w:val="224"/>
        </w:trPr>
        <w:tc>
          <w:tcPr>
            <w:tcW w:w="853" w:type="dxa"/>
            <w:vMerge w:val="restart"/>
          </w:tcPr>
          <w:p w14:paraId="66E72C4B" w14:textId="43E82EDA" w:rsidR="00D26CA3" w:rsidRPr="00C72BBE" w:rsidRDefault="00D26CA3" w:rsidP="00D26CA3">
            <w:pPr>
              <w:jc w:val="center"/>
              <w:rPr>
                <w:rFonts w:ascii="Times" w:hAnsi="Times" w:cs="Arial"/>
                <w:b/>
              </w:rPr>
            </w:pPr>
            <w:r w:rsidRPr="00C72BBE">
              <w:rPr>
                <w:rFonts w:ascii="Times" w:hAnsi="Times" w:cs="Arial"/>
                <w:b/>
              </w:rPr>
              <w:t>9</w:t>
            </w:r>
          </w:p>
        </w:tc>
        <w:tc>
          <w:tcPr>
            <w:tcW w:w="1149" w:type="dxa"/>
          </w:tcPr>
          <w:p w14:paraId="4D9B278A" w14:textId="4D0499AA" w:rsidR="00D26CA3" w:rsidRPr="00C72BBE" w:rsidRDefault="00D26CA3" w:rsidP="00D26CA3">
            <w:pPr>
              <w:rPr>
                <w:rFonts w:ascii="Times" w:hAnsi="Times" w:cs="Arial"/>
              </w:rPr>
            </w:pPr>
            <w:r w:rsidRPr="00C72BBE">
              <w:rPr>
                <w:rFonts w:ascii="Times" w:hAnsi="Times" w:cs="Arial"/>
              </w:rPr>
              <w:t>11/26</w:t>
            </w:r>
          </w:p>
        </w:tc>
        <w:tc>
          <w:tcPr>
            <w:tcW w:w="3494" w:type="dxa"/>
          </w:tcPr>
          <w:p w14:paraId="5448C15B" w14:textId="43A687F3" w:rsidR="00D26CA3" w:rsidRPr="00C72BBE" w:rsidRDefault="00D26CA3" w:rsidP="00D26CA3">
            <w:pPr>
              <w:rPr>
                <w:rFonts w:ascii="Times" w:hAnsi="Times" w:cs="Arial"/>
              </w:rPr>
            </w:pPr>
            <w:r w:rsidRPr="00C72BBE">
              <w:rPr>
                <w:rFonts w:ascii="Times" w:hAnsi="Times" w:cs="Arial"/>
              </w:rPr>
              <w:t>Human Development, parenting and family systems theory in context: Grief and Loss</w:t>
            </w:r>
          </w:p>
        </w:tc>
        <w:tc>
          <w:tcPr>
            <w:tcW w:w="2059" w:type="dxa"/>
          </w:tcPr>
          <w:p w14:paraId="062EB34D" w14:textId="586DCD92" w:rsidR="00D26CA3" w:rsidRPr="00C72BBE" w:rsidRDefault="00D26CA3" w:rsidP="00D26CA3">
            <w:pPr>
              <w:rPr>
                <w:rFonts w:ascii="Times" w:hAnsi="Times" w:cs="Arial"/>
              </w:rPr>
            </w:pPr>
          </w:p>
        </w:tc>
        <w:tc>
          <w:tcPr>
            <w:tcW w:w="2160" w:type="dxa"/>
          </w:tcPr>
          <w:p w14:paraId="48A15263" w14:textId="5237ADEE" w:rsidR="00D26CA3" w:rsidRPr="00C72BBE" w:rsidRDefault="00D26CA3" w:rsidP="00D26CA3">
            <w:pPr>
              <w:rPr>
                <w:rFonts w:ascii="Times" w:hAnsi="Times" w:cs="Arial"/>
                <w:b/>
              </w:rPr>
            </w:pPr>
          </w:p>
        </w:tc>
      </w:tr>
      <w:tr w:rsidR="00C72BBE" w:rsidRPr="00C72BBE" w14:paraId="798DF328" w14:textId="77777777" w:rsidTr="003036CA">
        <w:trPr>
          <w:trHeight w:val="224"/>
        </w:trPr>
        <w:tc>
          <w:tcPr>
            <w:tcW w:w="853" w:type="dxa"/>
            <w:vMerge/>
          </w:tcPr>
          <w:p w14:paraId="1729F50B" w14:textId="77777777" w:rsidR="00D26CA3" w:rsidRPr="00C72BBE" w:rsidRDefault="00D26CA3" w:rsidP="00D26CA3">
            <w:pPr>
              <w:rPr>
                <w:rFonts w:ascii="Times" w:hAnsi="Times" w:cs="Arial"/>
              </w:rPr>
            </w:pPr>
          </w:p>
        </w:tc>
        <w:tc>
          <w:tcPr>
            <w:tcW w:w="1149" w:type="dxa"/>
          </w:tcPr>
          <w:p w14:paraId="3FAA6018" w14:textId="11F77E1C" w:rsidR="00D26CA3" w:rsidRPr="00C72BBE" w:rsidRDefault="00D26CA3" w:rsidP="00D26CA3">
            <w:pPr>
              <w:rPr>
                <w:rFonts w:ascii="Times" w:hAnsi="Times" w:cs="Arial"/>
              </w:rPr>
            </w:pPr>
            <w:r w:rsidRPr="00C72BBE">
              <w:rPr>
                <w:rFonts w:ascii="Times" w:hAnsi="Times" w:cs="Arial"/>
              </w:rPr>
              <w:t>11/28</w:t>
            </w:r>
          </w:p>
        </w:tc>
        <w:tc>
          <w:tcPr>
            <w:tcW w:w="3494" w:type="dxa"/>
          </w:tcPr>
          <w:p w14:paraId="1212DF40" w14:textId="77777777" w:rsidR="00D26CA3" w:rsidRPr="00C72BBE" w:rsidRDefault="00D26CA3" w:rsidP="00D26CA3">
            <w:pPr>
              <w:rPr>
                <w:rFonts w:ascii="Times" w:hAnsi="Times" w:cs="Arial"/>
                <w:b/>
              </w:rPr>
            </w:pPr>
            <w:r w:rsidRPr="00C72BBE">
              <w:rPr>
                <w:rFonts w:ascii="Times" w:hAnsi="Times" w:cs="Arial"/>
                <w:b/>
              </w:rPr>
              <w:t>Thanksgiving holiday</w:t>
            </w:r>
          </w:p>
          <w:p w14:paraId="06353BEF" w14:textId="790B4CD3" w:rsidR="00D26CA3" w:rsidRPr="00C72BBE" w:rsidRDefault="00D26CA3" w:rsidP="00D26CA3">
            <w:pPr>
              <w:rPr>
                <w:rFonts w:ascii="Times" w:hAnsi="Times" w:cs="Arial"/>
              </w:rPr>
            </w:pPr>
            <w:r w:rsidRPr="00C72BBE">
              <w:rPr>
                <w:rFonts w:ascii="Times" w:hAnsi="Times" w:cs="Arial"/>
                <w:b/>
              </w:rPr>
              <w:t>NO CLASS</w:t>
            </w:r>
          </w:p>
        </w:tc>
        <w:tc>
          <w:tcPr>
            <w:tcW w:w="2059" w:type="dxa"/>
          </w:tcPr>
          <w:p w14:paraId="4348F0AD" w14:textId="77777777" w:rsidR="00D26CA3" w:rsidRPr="00C72BBE" w:rsidRDefault="00D26CA3" w:rsidP="00D26CA3">
            <w:pPr>
              <w:rPr>
                <w:rFonts w:ascii="Times" w:hAnsi="Times" w:cs="Arial"/>
              </w:rPr>
            </w:pPr>
          </w:p>
        </w:tc>
        <w:tc>
          <w:tcPr>
            <w:tcW w:w="2160" w:type="dxa"/>
          </w:tcPr>
          <w:p w14:paraId="6046072B" w14:textId="77777777" w:rsidR="00D26CA3" w:rsidRPr="00C72BBE" w:rsidRDefault="00D26CA3" w:rsidP="00D26CA3">
            <w:pPr>
              <w:rPr>
                <w:rFonts w:ascii="Times" w:hAnsi="Times" w:cs="Arial"/>
                <w:b/>
              </w:rPr>
            </w:pPr>
          </w:p>
        </w:tc>
      </w:tr>
      <w:tr w:rsidR="00C72BBE" w:rsidRPr="00C72BBE" w14:paraId="2E1C9B84" w14:textId="77777777" w:rsidTr="003036CA">
        <w:trPr>
          <w:trHeight w:val="224"/>
        </w:trPr>
        <w:tc>
          <w:tcPr>
            <w:tcW w:w="853" w:type="dxa"/>
          </w:tcPr>
          <w:p w14:paraId="50339D3D" w14:textId="76AAC4A6" w:rsidR="00D26CA3" w:rsidRPr="00C72BBE" w:rsidRDefault="00D26CA3" w:rsidP="00D26CA3">
            <w:pPr>
              <w:jc w:val="center"/>
              <w:rPr>
                <w:rFonts w:ascii="Times" w:hAnsi="Times" w:cs="Arial"/>
                <w:b/>
              </w:rPr>
            </w:pPr>
            <w:r w:rsidRPr="00C72BBE">
              <w:rPr>
                <w:rFonts w:ascii="Times" w:hAnsi="Times" w:cs="Arial"/>
                <w:b/>
              </w:rPr>
              <w:t>10</w:t>
            </w:r>
          </w:p>
        </w:tc>
        <w:tc>
          <w:tcPr>
            <w:tcW w:w="1149" w:type="dxa"/>
          </w:tcPr>
          <w:p w14:paraId="6723FCCF" w14:textId="2AB2079D" w:rsidR="00D26CA3" w:rsidRPr="00C72BBE" w:rsidRDefault="00D26CA3" w:rsidP="00D26CA3">
            <w:pPr>
              <w:rPr>
                <w:rFonts w:ascii="Times" w:hAnsi="Times" w:cs="Arial"/>
              </w:rPr>
            </w:pPr>
            <w:r w:rsidRPr="00C72BBE">
              <w:rPr>
                <w:rFonts w:ascii="Times" w:hAnsi="Times" w:cs="Arial"/>
              </w:rPr>
              <w:t>12/3</w:t>
            </w:r>
          </w:p>
        </w:tc>
        <w:tc>
          <w:tcPr>
            <w:tcW w:w="3494" w:type="dxa"/>
          </w:tcPr>
          <w:p w14:paraId="418F2BCB" w14:textId="047F741D" w:rsidR="00D26CA3" w:rsidRPr="00C72BBE" w:rsidRDefault="00D26CA3" w:rsidP="00D26CA3">
            <w:pPr>
              <w:rPr>
                <w:rFonts w:ascii="Times" w:hAnsi="Times" w:cs="Arial"/>
                <w:b/>
                <w:bCs/>
              </w:rPr>
            </w:pPr>
          </w:p>
          <w:p w14:paraId="25D0A859" w14:textId="6EE626CB" w:rsidR="007F77AC" w:rsidRPr="00C72BBE" w:rsidRDefault="007F77AC" w:rsidP="007F77AC">
            <w:pPr>
              <w:rPr>
                <w:rFonts w:ascii="Times" w:hAnsi="Times"/>
                <w:b/>
                <w:bCs/>
              </w:rPr>
            </w:pPr>
            <w:r w:rsidRPr="00C72BBE">
              <w:rPr>
                <w:rFonts w:ascii="Times" w:hAnsi="Times" w:cs="Arial"/>
                <w:b/>
                <w:bCs/>
              </w:rPr>
              <w:t>Critical Analysis of parenting books Group</w:t>
            </w:r>
            <w:r w:rsidR="005A0EC9" w:rsidRPr="00C72BBE">
              <w:rPr>
                <w:rFonts w:ascii="Times" w:hAnsi="Times" w:cs="Arial"/>
                <w:b/>
                <w:bCs/>
              </w:rPr>
              <w:t>-</w:t>
            </w:r>
            <w:r w:rsidRPr="00C72BBE">
              <w:rPr>
                <w:rFonts w:ascii="Times" w:hAnsi="Times" w:cs="Arial"/>
                <w:b/>
                <w:bCs/>
              </w:rPr>
              <w:t xml:space="preserve"> </w:t>
            </w:r>
            <w:r w:rsidRPr="00C72BBE">
              <w:rPr>
                <w:rFonts w:ascii="Times" w:hAnsi="Times"/>
                <w:b/>
                <w:bCs/>
              </w:rPr>
              <w:t>Class Presentations.</w:t>
            </w:r>
          </w:p>
          <w:p w14:paraId="6AA66E42" w14:textId="73DBC78C" w:rsidR="00D26CA3" w:rsidRPr="00C72BBE" w:rsidRDefault="00D26CA3" w:rsidP="00D26CA3">
            <w:pPr>
              <w:rPr>
                <w:rFonts w:ascii="Times" w:hAnsi="Times" w:cs="Arial"/>
                <w:b/>
                <w:bCs/>
              </w:rPr>
            </w:pPr>
          </w:p>
        </w:tc>
        <w:tc>
          <w:tcPr>
            <w:tcW w:w="2059" w:type="dxa"/>
          </w:tcPr>
          <w:p w14:paraId="0DE0CABF" w14:textId="50D72BBB" w:rsidR="00D26CA3" w:rsidRPr="00C72BBE" w:rsidRDefault="00D26CA3" w:rsidP="00D26CA3">
            <w:pPr>
              <w:rPr>
                <w:rFonts w:ascii="Times" w:hAnsi="Times" w:cs="Arial"/>
              </w:rPr>
            </w:pPr>
          </w:p>
        </w:tc>
        <w:tc>
          <w:tcPr>
            <w:tcW w:w="2160" w:type="dxa"/>
          </w:tcPr>
          <w:p w14:paraId="03CEC307" w14:textId="0501127B" w:rsidR="00D26CA3" w:rsidRPr="00C72BBE" w:rsidRDefault="003036CA" w:rsidP="00D26CA3">
            <w:pPr>
              <w:rPr>
                <w:rFonts w:ascii="Times" w:hAnsi="Times" w:cs="Arial"/>
                <w:b/>
              </w:rPr>
            </w:pPr>
            <w:r w:rsidRPr="00C72BBE">
              <w:rPr>
                <w:rFonts w:ascii="Times" w:hAnsi="Times" w:cs="Arial"/>
                <w:b/>
              </w:rPr>
              <w:t>Presentations</w:t>
            </w:r>
          </w:p>
        </w:tc>
      </w:tr>
      <w:tr w:rsidR="00C72BBE" w:rsidRPr="00C72BBE" w14:paraId="7CB3FC1B" w14:textId="77777777" w:rsidTr="003036CA">
        <w:trPr>
          <w:trHeight w:val="224"/>
        </w:trPr>
        <w:tc>
          <w:tcPr>
            <w:tcW w:w="853" w:type="dxa"/>
          </w:tcPr>
          <w:p w14:paraId="6C2C9782" w14:textId="77777777" w:rsidR="00D26CA3" w:rsidRPr="00C72BBE" w:rsidRDefault="00D26CA3" w:rsidP="00D26CA3">
            <w:pPr>
              <w:rPr>
                <w:rFonts w:ascii="Times" w:hAnsi="Times" w:cs="Arial"/>
              </w:rPr>
            </w:pPr>
          </w:p>
        </w:tc>
        <w:tc>
          <w:tcPr>
            <w:tcW w:w="1149" w:type="dxa"/>
          </w:tcPr>
          <w:p w14:paraId="05BD59CE" w14:textId="29518CB3" w:rsidR="00D26CA3" w:rsidRPr="00C72BBE" w:rsidRDefault="00D26CA3" w:rsidP="00D26CA3">
            <w:pPr>
              <w:rPr>
                <w:rFonts w:ascii="Times" w:hAnsi="Times" w:cs="Arial"/>
              </w:rPr>
            </w:pPr>
            <w:r w:rsidRPr="00C72BBE">
              <w:rPr>
                <w:rFonts w:ascii="Times" w:hAnsi="Times" w:cs="Arial"/>
              </w:rPr>
              <w:t>12/5</w:t>
            </w:r>
          </w:p>
        </w:tc>
        <w:tc>
          <w:tcPr>
            <w:tcW w:w="3494" w:type="dxa"/>
          </w:tcPr>
          <w:p w14:paraId="2C8FEF60" w14:textId="0E6B2BDE" w:rsidR="00D26CA3" w:rsidRPr="00C72BBE" w:rsidRDefault="007F77AC" w:rsidP="00D26CA3">
            <w:pPr>
              <w:rPr>
                <w:rFonts w:ascii="Times" w:hAnsi="Times"/>
                <w:b/>
                <w:bCs/>
              </w:rPr>
            </w:pPr>
            <w:r w:rsidRPr="00C72BBE">
              <w:rPr>
                <w:rFonts w:ascii="Times" w:hAnsi="Times" w:cs="Arial"/>
                <w:b/>
                <w:bCs/>
              </w:rPr>
              <w:t>Critical Analysis of parenting books Group</w:t>
            </w:r>
            <w:r w:rsidR="005A0EC9" w:rsidRPr="00C72BBE">
              <w:rPr>
                <w:rFonts w:ascii="Times" w:hAnsi="Times" w:cs="Arial"/>
                <w:b/>
                <w:bCs/>
              </w:rPr>
              <w:t>-</w:t>
            </w:r>
            <w:r w:rsidRPr="00C72BBE">
              <w:rPr>
                <w:rFonts w:ascii="Times" w:hAnsi="Times" w:cs="Arial"/>
                <w:b/>
                <w:bCs/>
              </w:rPr>
              <w:t xml:space="preserve"> </w:t>
            </w:r>
            <w:r w:rsidR="00D26CA3" w:rsidRPr="00C72BBE">
              <w:rPr>
                <w:rFonts w:ascii="Times" w:hAnsi="Times"/>
                <w:b/>
                <w:bCs/>
              </w:rPr>
              <w:t>Class Presentations.</w:t>
            </w:r>
          </w:p>
          <w:p w14:paraId="4C2AE5D0" w14:textId="51832B76" w:rsidR="00D26CA3" w:rsidRPr="00C72BBE" w:rsidRDefault="00D26CA3" w:rsidP="00D26CA3">
            <w:pPr>
              <w:rPr>
                <w:rFonts w:ascii="Times" w:hAnsi="Times" w:cs="Arial"/>
                <w:b/>
                <w:bCs/>
              </w:rPr>
            </w:pPr>
          </w:p>
        </w:tc>
        <w:tc>
          <w:tcPr>
            <w:tcW w:w="2059" w:type="dxa"/>
          </w:tcPr>
          <w:p w14:paraId="24BF3C53" w14:textId="77777777" w:rsidR="00D26CA3" w:rsidRPr="00C72BBE" w:rsidRDefault="00D26CA3" w:rsidP="00D26CA3">
            <w:pPr>
              <w:rPr>
                <w:rFonts w:ascii="Times" w:hAnsi="Times" w:cs="Arial"/>
              </w:rPr>
            </w:pPr>
          </w:p>
        </w:tc>
        <w:tc>
          <w:tcPr>
            <w:tcW w:w="2160" w:type="dxa"/>
          </w:tcPr>
          <w:p w14:paraId="38986933" w14:textId="7350E1D9" w:rsidR="003036CA" w:rsidRPr="00C72BBE" w:rsidRDefault="003036CA" w:rsidP="00D26CA3">
            <w:pPr>
              <w:rPr>
                <w:rFonts w:ascii="Times" w:hAnsi="Times" w:cs="Arial"/>
                <w:b/>
              </w:rPr>
            </w:pPr>
            <w:r w:rsidRPr="00C72BBE">
              <w:rPr>
                <w:rFonts w:ascii="Times" w:hAnsi="Times" w:cs="Arial"/>
                <w:b/>
              </w:rPr>
              <w:t>Presentations</w:t>
            </w:r>
          </w:p>
          <w:p w14:paraId="00F52D36" w14:textId="77777777" w:rsidR="003036CA" w:rsidRPr="00C72BBE" w:rsidRDefault="003036CA" w:rsidP="00D26CA3">
            <w:pPr>
              <w:rPr>
                <w:rFonts w:ascii="Times" w:hAnsi="Times" w:cs="Arial"/>
                <w:b/>
              </w:rPr>
            </w:pPr>
          </w:p>
          <w:p w14:paraId="5779F4DF" w14:textId="4B1FDEF9" w:rsidR="00D26CA3" w:rsidRPr="00C72BBE" w:rsidRDefault="00D26CA3" w:rsidP="00D26CA3">
            <w:pPr>
              <w:rPr>
                <w:rFonts w:ascii="Times" w:hAnsi="Times" w:cs="Arial"/>
                <w:b/>
              </w:rPr>
            </w:pPr>
          </w:p>
        </w:tc>
      </w:tr>
      <w:tr w:rsidR="00C72BBE" w:rsidRPr="00C72BBE" w14:paraId="471DA176" w14:textId="77777777" w:rsidTr="003036CA">
        <w:trPr>
          <w:trHeight w:val="224"/>
        </w:trPr>
        <w:tc>
          <w:tcPr>
            <w:tcW w:w="853" w:type="dxa"/>
          </w:tcPr>
          <w:p w14:paraId="47FB2900" w14:textId="3C74D998" w:rsidR="00D26CA3" w:rsidRPr="00C72BBE" w:rsidRDefault="00D26CA3" w:rsidP="00D26CA3">
            <w:pPr>
              <w:rPr>
                <w:rFonts w:ascii="Times" w:hAnsi="Times" w:cs="Arial"/>
                <w:b/>
              </w:rPr>
            </w:pPr>
            <w:r w:rsidRPr="00C72BBE">
              <w:rPr>
                <w:rFonts w:ascii="Times" w:hAnsi="Times" w:cs="Arial"/>
                <w:b/>
              </w:rPr>
              <w:t>Finals</w:t>
            </w:r>
          </w:p>
        </w:tc>
        <w:tc>
          <w:tcPr>
            <w:tcW w:w="1149" w:type="dxa"/>
          </w:tcPr>
          <w:p w14:paraId="0960C224" w14:textId="608AE94D" w:rsidR="00D26CA3" w:rsidRPr="00C72BBE" w:rsidRDefault="00D26CA3" w:rsidP="00D26CA3">
            <w:pPr>
              <w:rPr>
                <w:rFonts w:ascii="Times" w:hAnsi="Times" w:cs="Arial"/>
              </w:rPr>
            </w:pPr>
            <w:r w:rsidRPr="00C72BBE">
              <w:rPr>
                <w:rFonts w:ascii="Times" w:hAnsi="Times" w:cs="Arial"/>
              </w:rPr>
              <w:t>TBD</w:t>
            </w:r>
          </w:p>
        </w:tc>
        <w:tc>
          <w:tcPr>
            <w:tcW w:w="3494" w:type="dxa"/>
          </w:tcPr>
          <w:p w14:paraId="60048A16" w14:textId="69CC8305" w:rsidR="00D26CA3" w:rsidRPr="00C72BBE" w:rsidRDefault="00D26CA3" w:rsidP="00D26CA3">
            <w:pPr>
              <w:rPr>
                <w:rFonts w:ascii="Times" w:hAnsi="Times" w:cs="Arial"/>
              </w:rPr>
            </w:pPr>
            <w:r w:rsidRPr="00C72BBE">
              <w:rPr>
                <w:rFonts w:ascii="Times" w:hAnsi="Times" w:cs="Arial"/>
              </w:rPr>
              <w:t>No class meeting</w:t>
            </w:r>
          </w:p>
        </w:tc>
        <w:tc>
          <w:tcPr>
            <w:tcW w:w="2059" w:type="dxa"/>
          </w:tcPr>
          <w:p w14:paraId="293251E0" w14:textId="77777777" w:rsidR="00D26CA3" w:rsidRPr="00C72BBE" w:rsidRDefault="00D26CA3" w:rsidP="00D26CA3">
            <w:pPr>
              <w:rPr>
                <w:rFonts w:ascii="Times" w:hAnsi="Times" w:cs="Arial"/>
              </w:rPr>
            </w:pPr>
          </w:p>
        </w:tc>
        <w:tc>
          <w:tcPr>
            <w:tcW w:w="2160" w:type="dxa"/>
          </w:tcPr>
          <w:p w14:paraId="0A7BB6BA" w14:textId="20B9E2CE" w:rsidR="00D26CA3" w:rsidRPr="00C72BBE" w:rsidRDefault="00F97AEA" w:rsidP="00D26CA3">
            <w:pPr>
              <w:rPr>
                <w:rFonts w:ascii="Times" w:hAnsi="Times" w:cs="Arial"/>
                <w:b/>
              </w:rPr>
            </w:pPr>
            <w:r w:rsidRPr="00C72BBE">
              <w:rPr>
                <w:rFonts w:ascii="Times" w:hAnsi="Times" w:cs="Arial"/>
                <w:b/>
              </w:rPr>
              <w:t>Critical Analysis of parenting books paper due.</w:t>
            </w:r>
          </w:p>
        </w:tc>
      </w:tr>
    </w:tbl>
    <w:p w14:paraId="5D454B9B" w14:textId="77777777" w:rsidR="000329D0" w:rsidRPr="001266CC" w:rsidRDefault="000329D0">
      <w:pPr>
        <w:rPr>
          <w:rFonts w:ascii="Arial" w:hAnsi="Arial" w:cs="Arial"/>
          <w:b/>
          <w:sz w:val="22"/>
          <w:szCs w:val="22"/>
        </w:rPr>
      </w:pPr>
    </w:p>
    <w:p w14:paraId="24A18728" w14:textId="40787B4F" w:rsidR="0001402D" w:rsidRPr="00F1487A" w:rsidRDefault="00DE7149">
      <w:pPr>
        <w:rPr>
          <w:rFonts w:ascii="Arial" w:hAnsi="Arial" w:cs="Arial"/>
          <w:sz w:val="22"/>
          <w:szCs w:val="22"/>
        </w:rPr>
      </w:pPr>
      <w:r w:rsidRPr="00F1487A">
        <w:rPr>
          <w:rFonts w:ascii="Arial" w:hAnsi="Arial" w:cs="Arial"/>
          <w:b/>
          <w:sz w:val="22"/>
          <w:szCs w:val="22"/>
        </w:rPr>
        <w:t xml:space="preserve">WEEKLY </w:t>
      </w:r>
      <w:r w:rsidR="005A0EC9" w:rsidRPr="00F1487A">
        <w:rPr>
          <w:rFonts w:ascii="Arial" w:hAnsi="Arial" w:cs="Arial"/>
          <w:b/>
          <w:sz w:val="22"/>
          <w:szCs w:val="22"/>
        </w:rPr>
        <w:t xml:space="preserve">AND OPTIONAL </w:t>
      </w:r>
      <w:r w:rsidRPr="00F1487A">
        <w:rPr>
          <w:rFonts w:ascii="Arial" w:hAnsi="Arial" w:cs="Arial"/>
          <w:b/>
          <w:sz w:val="22"/>
          <w:szCs w:val="22"/>
        </w:rPr>
        <w:t>READINGS</w:t>
      </w:r>
      <w:r w:rsidR="00F1487A">
        <w:rPr>
          <w:rFonts w:ascii="Arial" w:hAnsi="Arial" w:cs="Arial"/>
          <w:b/>
          <w:sz w:val="22"/>
          <w:szCs w:val="22"/>
        </w:rPr>
        <w:t xml:space="preserve">- </w:t>
      </w:r>
      <w:r w:rsidR="004F2969" w:rsidRPr="00F1487A">
        <w:rPr>
          <w:rFonts w:ascii="Arial" w:hAnsi="Arial" w:cs="Arial"/>
          <w:b/>
          <w:sz w:val="22"/>
          <w:szCs w:val="22"/>
        </w:rPr>
        <w:t>AVAILABLE ON CANVAS</w:t>
      </w:r>
    </w:p>
    <w:p w14:paraId="2858C28F" w14:textId="77777777" w:rsidR="00DE7149" w:rsidRPr="00F1487A" w:rsidRDefault="00DE7149">
      <w:pPr>
        <w:rPr>
          <w:rFonts w:ascii="Arial" w:hAnsi="Arial" w:cs="Arial"/>
          <w:b/>
          <w:sz w:val="22"/>
          <w:szCs w:val="22"/>
        </w:rPr>
      </w:pPr>
    </w:p>
    <w:p w14:paraId="180C98D5" w14:textId="11C1B82B" w:rsidR="002C60D5" w:rsidRPr="00F1487A" w:rsidRDefault="002C60D5" w:rsidP="002C60D5">
      <w:pPr>
        <w:rPr>
          <w:rFonts w:ascii="Arial" w:hAnsi="Arial" w:cs="Arial"/>
          <w:sz w:val="22"/>
          <w:szCs w:val="22"/>
        </w:rPr>
      </w:pPr>
      <w:r w:rsidRPr="00F1487A">
        <w:rPr>
          <w:rFonts w:ascii="Arial" w:hAnsi="Arial" w:cs="Arial"/>
          <w:sz w:val="22"/>
          <w:szCs w:val="22"/>
        </w:rPr>
        <w:t>Moore, T. G., McDonald, M., Carlon, L., &amp; O'Rourke, K. (2015). Early childhood development and the social determinants of health inequities. </w:t>
      </w:r>
      <w:r w:rsidRPr="00F1487A">
        <w:rPr>
          <w:rFonts w:ascii="Arial" w:hAnsi="Arial" w:cs="Arial"/>
          <w:i/>
          <w:iCs/>
          <w:sz w:val="22"/>
          <w:szCs w:val="22"/>
        </w:rPr>
        <w:t>Health Promotion International</w:t>
      </w:r>
      <w:r w:rsidRPr="00F1487A">
        <w:rPr>
          <w:rFonts w:ascii="Arial" w:hAnsi="Arial" w:cs="Arial"/>
          <w:sz w:val="22"/>
          <w:szCs w:val="22"/>
        </w:rPr>
        <w:t>, </w:t>
      </w:r>
      <w:r w:rsidRPr="00F1487A">
        <w:rPr>
          <w:rFonts w:ascii="Arial" w:hAnsi="Arial" w:cs="Arial"/>
          <w:i/>
          <w:iCs/>
          <w:sz w:val="22"/>
          <w:szCs w:val="22"/>
        </w:rPr>
        <w:t>30</w:t>
      </w:r>
      <w:r w:rsidRPr="00F1487A">
        <w:rPr>
          <w:rFonts w:ascii="Arial" w:hAnsi="Arial" w:cs="Arial"/>
          <w:sz w:val="22"/>
          <w:szCs w:val="22"/>
        </w:rPr>
        <w:t>(</w:t>
      </w:r>
      <w:r w:rsidR="004F2969" w:rsidRPr="00F1487A">
        <w:rPr>
          <w:rFonts w:ascii="Arial" w:hAnsi="Arial" w:cs="Arial"/>
          <w:sz w:val="22"/>
          <w:szCs w:val="22"/>
        </w:rPr>
        <w:t>S</w:t>
      </w:r>
      <w:r w:rsidRPr="00F1487A">
        <w:rPr>
          <w:rFonts w:ascii="Arial" w:hAnsi="Arial" w:cs="Arial"/>
          <w:sz w:val="22"/>
          <w:szCs w:val="22"/>
        </w:rPr>
        <w:t>uppl</w:t>
      </w:r>
      <w:r w:rsidR="004F2969" w:rsidRPr="00F1487A">
        <w:rPr>
          <w:rFonts w:ascii="Arial" w:hAnsi="Arial" w:cs="Arial"/>
          <w:sz w:val="22"/>
          <w:szCs w:val="22"/>
        </w:rPr>
        <w:t xml:space="preserve">. </w:t>
      </w:r>
      <w:r w:rsidRPr="00F1487A">
        <w:rPr>
          <w:rFonts w:ascii="Arial" w:hAnsi="Arial" w:cs="Arial"/>
          <w:sz w:val="22"/>
          <w:szCs w:val="22"/>
        </w:rPr>
        <w:t>2), ii102-ii115.</w:t>
      </w:r>
    </w:p>
    <w:p w14:paraId="4AD5F028" w14:textId="77777777" w:rsidR="005D64BB" w:rsidRPr="00F1487A" w:rsidRDefault="005D64BB" w:rsidP="0001402D">
      <w:pPr>
        <w:rPr>
          <w:rFonts w:ascii="Arial" w:hAnsi="Arial" w:cs="Arial"/>
          <w:sz w:val="22"/>
          <w:szCs w:val="22"/>
        </w:rPr>
      </w:pPr>
    </w:p>
    <w:p w14:paraId="249AF58B" w14:textId="604046C4" w:rsidR="00CD2128" w:rsidRPr="00F1487A" w:rsidRDefault="00CD2128" w:rsidP="00CD2128">
      <w:pPr>
        <w:rPr>
          <w:rFonts w:ascii="Arial" w:hAnsi="Arial" w:cs="Arial"/>
          <w:color w:val="222222"/>
          <w:sz w:val="22"/>
          <w:szCs w:val="22"/>
          <w:shd w:val="clear" w:color="auto" w:fill="FFFFFF"/>
        </w:rPr>
      </w:pPr>
      <w:r w:rsidRPr="00F1487A">
        <w:rPr>
          <w:rFonts w:ascii="Arial" w:hAnsi="Arial" w:cs="Arial"/>
          <w:color w:val="222222"/>
          <w:sz w:val="22"/>
          <w:szCs w:val="22"/>
          <w:shd w:val="clear" w:color="auto" w:fill="FFFFFF"/>
        </w:rPr>
        <w:t>Ellis, B. J., Del Giudice, M., Dishion, T. J., Figueredo, A. J., Gray, P., Griskevicius, V., ... &amp; Wilson, D. S. (2012). The evolutionary basis of risky adolescent behavior: implications for science, policy, and practice. </w:t>
      </w:r>
      <w:r w:rsidRPr="00F1487A">
        <w:rPr>
          <w:rFonts w:ascii="Arial" w:hAnsi="Arial" w:cs="Arial"/>
          <w:i/>
          <w:iCs/>
          <w:color w:val="222222"/>
          <w:sz w:val="22"/>
          <w:szCs w:val="22"/>
          <w:shd w:val="clear" w:color="auto" w:fill="FFFFFF"/>
        </w:rPr>
        <w:t>Developmental psychology</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48</w:t>
      </w:r>
      <w:r w:rsidRPr="00F1487A">
        <w:rPr>
          <w:rFonts w:ascii="Arial" w:hAnsi="Arial" w:cs="Arial"/>
          <w:color w:val="222222"/>
          <w:sz w:val="22"/>
          <w:szCs w:val="22"/>
          <w:shd w:val="clear" w:color="auto" w:fill="FFFFFF"/>
        </w:rPr>
        <w:t>(3), 598-623.</w:t>
      </w:r>
    </w:p>
    <w:p w14:paraId="3B05613C" w14:textId="77777777" w:rsidR="00CD2128" w:rsidRPr="00F1487A" w:rsidRDefault="00CD2128" w:rsidP="00CD3CBC">
      <w:pPr>
        <w:rPr>
          <w:rFonts w:ascii="Arial" w:hAnsi="Arial" w:cs="Arial"/>
          <w:color w:val="222222"/>
          <w:sz w:val="22"/>
          <w:szCs w:val="22"/>
          <w:shd w:val="clear" w:color="auto" w:fill="FFFFFF"/>
        </w:rPr>
      </w:pPr>
    </w:p>
    <w:p w14:paraId="0B84FF06" w14:textId="026D4480" w:rsidR="00CD3CBC" w:rsidRPr="00F1487A" w:rsidRDefault="00CD3CBC" w:rsidP="00CD3CBC">
      <w:pPr>
        <w:rPr>
          <w:rFonts w:ascii="Arial" w:hAnsi="Arial" w:cs="Arial"/>
          <w:sz w:val="22"/>
          <w:szCs w:val="22"/>
        </w:rPr>
      </w:pPr>
      <w:r w:rsidRPr="00F1487A">
        <w:rPr>
          <w:rFonts w:ascii="Arial" w:hAnsi="Arial" w:cs="Arial"/>
          <w:color w:val="222222"/>
          <w:sz w:val="22"/>
          <w:szCs w:val="22"/>
          <w:shd w:val="clear" w:color="auto" w:fill="FFFFFF"/>
        </w:rPr>
        <w:t>Fuller, B., &amp; García Coll, C. (2010). Learning from Latinos: Contexts, families, and child development in motion. </w:t>
      </w:r>
      <w:r w:rsidRPr="00F1487A">
        <w:rPr>
          <w:rFonts w:ascii="Arial" w:hAnsi="Arial" w:cs="Arial"/>
          <w:i/>
          <w:iCs/>
          <w:color w:val="222222"/>
          <w:sz w:val="22"/>
          <w:szCs w:val="22"/>
          <w:shd w:val="clear" w:color="auto" w:fill="FFFFFF"/>
        </w:rPr>
        <w:t>Developmental Psychology</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46</w:t>
      </w:r>
      <w:r w:rsidRPr="00F1487A">
        <w:rPr>
          <w:rFonts w:ascii="Arial" w:hAnsi="Arial" w:cs="Arial"/>
          <w:color w:val="222222"/>
          <w:sz w:val="22"/>
          <w:szCs w:val="22"/>
          <w:shd w:val="clear" w:color="auto" w:fill="FFFFFF"/>
        </w:rPr>
        <w:t>(3), 559</w:t>
      </w:r>
      <w:r w:rsidR="00D27486" w:rsidRPr="00F1487A">
        <w:rPr>
          <w:rFonts w:ascii="Arial" w:hAnsi="Arial" w:cs="Arial"/>
          <w:color w:val="222222"/>
          <w:sz w:val="22"/>
          <w:szCs w:val="22"/>
          <w:shd w:val="clear" w:color="auto" w:fill="FFFFFF"/>
        </w:rPr>
        <w:t>-565</w:t>
      </w:r>
      <w:r w:rsidRPr="00F1487A">
        <w:rPr>
          <w:rFonts w:ascii="Arial" w:hAnsi="Arial" w:cs="Arial"/>
          <w:color w:val="222222"/>
          <w:sz w:val="22"/>
          <w:szCs w:val="22"/>
          <w:shd w:val="clear" w:color="auto" w:fill="FFFFFF"/>
        </w:rPr>
        <w:t>.</w:t>
      </w:r>
    </w:p>
    <w:p w14:paraId="4BB29DC5" w14:textId="77777777" w:rsidR="00F72CC3" w:rsidRPr="00F1487A" w:rsidRDefault="00F72CC3" w:rsidP="003E1BC5">
      <w:pPr>
        <w:rPr>
          <w:rFonts w:ascii="Arial" w:hAnsi="Arial" w:cs="Arial"/>
          <w:b/>
          <w:sz w:val="22"/>
          <w:szCs w:val="22"/>
          <w:u w:val="single"/>
        </w:rPr>
      </w:pPr>
    </w:p>
    <w:p w14:paraId="2A80C7B0" w14:textId="62A2580D" w:rsidR="00280C23" w:rsidRPr="00F1487A" w:rsidRDefault="00E31C35" w:rsidP="00280C23">
      <w:pPr>
        <w:rPr>
          <w:rFonts w:ascii="Arial" w:hAnsi="Arial" w:cs="Arial"/>
          <w:sz w:val="22"/>
          <w:szCs w:val="22"/>
        </w:rPr>
      </w:pPr>
      <w:r w:rsidRPr="00F1487A">
        <w:rPr>
          <w:rFonts w:ascii="Arial" w:hAnsi="Arial" w:cs="Arial"/>
          <w:sz w:val="22"/>
          <w:szCs w:val="22"/>
        </w:rPr>
        <w:t xml:space="preserve">Fingerman, </w:t>
      </w:r>
      <w:r w:rsidR="00E11E3A" w:rsidRPr="00F1487A">
        <w:rPr>
          <w:rFonts w:ascii="Arial" w:hAnsi="Arial" w:cs="Arial"/>
          <w:sz w:val="22"/>
          <w:szCs w:val="22"/>
        </w:rPr>
        <w:t>K. L., Cheng, Y., Tighe, L., Birditt, K. S., &amp; Zarit, S.</w:t>
      </w:r>
      <w:r w:rsidR="00280C23" w:rsidRPr="00F1487A">
        <w:rPr>
          <w:rFonts w:ascii="Arial" w:hAnsi="Arial" w:cs="Arial"/>
          <w:sz w:val="22"/>
          <w:szCs w:val="22"/>
        </w:rPr>
        <w:t xml:space="preserve"> (2012). Relationships between young adults and their parents. In </w:t>
      </w:r>
      <w:r w:rsidR="00E11E3A" w:rsidRPr="00F1487A">
        <w:rPr>
          <w:rFonts w:ascii="Arial" w:hAnsi="Arial" w:cs="Arial"/>
          <w:sz w:val="22"/>
          <w:szCs w:val="22"/>
        </w:rPr>
        <w:t>A. Booth, S. L. Brown, N. S. Landale, W. D. Manning, S. M. McHale</w:t>
      </w:r>
      <w:r w:rsidR="00E11E3A" w:rsidRPr="00F1487A">
        <w:rPr>
          <w:rFonts w:ascii="Arial" w:hAnsi="Arial" w:cs="Arial"/>
          <w:i/>
          <w:sz w:val="22"/>
          <w:szCs w:val="22"/>
        </w:rPr>
        <w:t xml:space="preserve"> </w:t>
      </w:r>
      <w:r w:rsidR="00E11E3A" w:rsidRPr="00F1487A">
        <w:rPr>
          <w:rFonts w:ascii="Arial" w:hAnsi="Arial" w:cs="Arial"/>
          <w:sz w:val="22"/>
          <w:szCs w:val="22"/>
        </w:rPr>
        <w:t xml:space="preserve">(Eds.), </w:t>
      </w:r>
      <w:r w:rsidR="00280C23" w:rsidRPr="00F1487A">
        <w:rPr>
          <w:rFonts w:ascii="Arial" w:hAnsi="Arial" w:cs="Arial"/>
          <w:i/>
          <w:iCs/>
          <w:sz w:val="22"/>
          <w:szCs w:val="22"/>
        </w:rPr>
        <w:t xml:space="preserve">Early </w:t>
      </w:r>
      <w:r w:rsidR="004F2969" w:rsidRPr="00F1487A">
        <w:rPr>
          <w:rFonts w:ascii="Arial" w:hAnsi="Arial" w:cs="Arial"/>
          <w:i/>
          <w:iCs/>
          <w:sz w:val="22"/>
          <w:szCs w:val="22"/>
        </w:rPr>
        <w:t>A</w:t>
      </w:r>
      <w:r w:rsidR="00280C23" w:rsidRPr="00F1487A">
        <w:rPr>
          <w:rFonts w:ascii="Arial" w:hAnsi="Arial" w:cs="Arial"/>
          <w:i/>
          <w:iCs/>
          <w:sz w:val="22"/>
          <w:szCs w:val="22"/>
        </w:rPr>
        <w:t xml:space="preserve">dulthood in a </w:t>
      </w:r>
      <w:r w:rsidR="004F2969" w:rsidRPr="00F1487A">
        <w:rPr>
          <w:rFonts w:ascii="Arial" w:hAnsi="Arial" w:cs="Arial"/>
          <w:i/>
          <w:iCs/>
          <w:sz w:val="22"/>
          <w:szCs w:val="22"/>
        </w:rPr>
        <w:t>F</w:t>
      </w:r>
      <w:r w:rsidR="00280C23" w:rsidRPr="00F1487A">
        <w:rPr>
          <w:rFonts w:ascii="Arial" w:hAnsi="Arial" w:cs="Arial"/>
          <w:i/>
          <w:iCs/>
          <w:sz w:val="22"/>
          <w:szCs w:val="22"/>
        </w:rPr>
        <w:t xml:space="preserve">amily </w:t>
      </w:r>
      <w:r w:rsidR="004F2969" w:rsidRPr="00F1487A">
        <w:rPr>
          <w:rFonts w:ascii="Arial" w:hAnsi="Arial" w:cs="Arial"/>
          <w:i/>
          <w:iCs/>
          <w:sz w:val="22"/>
          <w:szCs w:val="22"/>
        </w:rPr>
        <w:t>C</w:t>
      </w:r>
      <w:r w:rsidR="00280C23" w:rsidRPr="00F1487A">
        <w:rPr>
          <w:rFonts w:ascii="Arial" w:hAnsi="Arial" w:cs="Arial"/>
          <w:i/>
          <w:iCs/>
          <w:sz w:val="22"/>
          <w:szCs w:val="22"/>
        </w:rPr>
        <w:t>ontext</w:t>
      </w:r>
      <w:r w:rsidR="00E11E3A" w:rsidRPr="00F1487A">
        <w:rPr>
          <w:rFonts w:ascii="Arial" w:hAnsi="Arial" w:cs="Arial"/>
          <w:i/>
          <w:iCs/>
          <w:sz w:val="22"/>
          <w:szCs w:val="22"/>
        </w:rPr>
        <w:t xml:space="preserve"> </w:t>
      </w:r>
      <w:r w:rsidR="00280C23" w:rsidRPr="00F1487A">
        <w:rPr>
          <w:rFonts w:ascii="Arial" w:hAnsi="Arial" w:cs="Arial"/>
          <w:sz w:val="22"/>
          <w:szCs w:val="22"/>
        </w:rPr>
        <w:t>(pp. 59-85). New York, NY</w:t>
      </w:r>
      <w:r w:rsidR="00E11E3A" w:rsidRPr="00F1487A">
        <w:rPr>
          <w:rFonts w:ascii="Arial" w:hAnsi="Arial" w:cs="Arial"/>
          <w:sz w:val="22"/>
          <w:szCs w:val="22"/>
        </w:rPr>
        <w:t>: Springer</w:t>
      </w:r>
      <w:r w:rsidR="00280C23" w:rsidRPr="00F1487A">
        <w:rPr>
          <w:rFonts w:ascii="Arial" w:hAnsi="Arial" w:cs="Arial"/>
          <w:sz w:val="22"/>
          <w:szCs w:val="22"/>
        </w:rPr>
        <w:t>.</w:t>
      </w:r>
    </w:p>
    <w:p w14:paraId="7884D464" w14:textId="77777777" w:rsidR="00280C23" w:rsidRPr="00F1487A" w:rsidRDefault="00280C23" w:rsidP="00FB2466">
      <w:pPr>
        <w:rPr>
          <w:rFonts w:ascii="Arial" w:hAnsi="Arial" w:cs="Arial"/>
          <w:sz w:val="22"/>
          <w:szCs w:val="22"/>
        </w:rPr>
      </w:pPr>
    </w:p>
    <w:p w14:paraId="077F792A" w14:textId="67F2B912" w:rsidR="00FB2466" w:rsidRPr="00F1487A" w:rsidRDefault="00FB2466" w:rsidP="00FB2466">
      <w:pPr>
        <w:rPr>
          <w:rFonts w:ascii="Arial" w:hAnsi="Arial" w:cs="Arial"/>
          <w:sz w:val="22"/>
          <w:szCs w:val="22"/>
        </w:rPr>
      </w:pPr>
      <w:r w:rsidRPr="00F1487A">
        <w:rPr>
          <w:rFonts w:ascii="Arial" w:hAnsi="Arial" w:cs="Arial"/>
          <w:sz w:val="22"/>
          <w:szCs w:val="22"/>
        </w:rPr>
        <w:t>Settersten Jr</w:t>
      </w:r>
      <w:r w:rsidR="004F2969" w:rsidRPr="00F1487A">
        <w:rPr>
          <w:rFonts w:ascii="Arial" w:hAnsi="Arial" w:cs="Arial"/>
          <w:sz w:val="22"/>
          <w:szCs w:val="22"/>
        </w:rPr>
        <w:t>.</w:t>
      </w:r>
      <w:r w:rsidRPr="00F1487A">
        <w:rPr>
          <w:rFonts w:ascii="Arial" w:hAnsi="Arial" w:cs="Arial"/>
          <w:sz w:val="22"/>
          <w:szCs w:val="22"/>
        </w:rPr>
        <w:t>, R. A., &amp; Ray, B. (2010). What's going on with young people today? The long and twisting path to adulthood. </w:t>
      </w:r>
      <w:r w:rsidRPr="00F1487A">
        <w:rPr>
          <w:rFonts w:ascii="Arial" w:hAnsi="Arial" w:cs="Arial"/>
          <w:i/>
          <w:iCs/>
          <w:sz w:val="22"/>
          <w:szCs w:val="22"/>
        </w:rPr>
        <w:t xml:space="preserve">The </w:t>
      </w:r>
      <w:r w:rsidR="004F2969" w:rsidRPr="00F1487A">
        <w:rPr>
          <w:rFonts w:ascii="Arial" w:hAnsi="Arial" w:cs="Arial"/>
          <w:i/>
          <w:iCs/>
          <w:sz w:val="22"/>
          <w:szCs w:val="22"/>
        </w:rPr>
        <w:t>F</w:t>
      </w:r>
      <w:r w:rsidRPr="00F1487A">
        <w:rPr>
          <w:rFonts w:ascii="Arial" w:hAnsi="Arial" w:cs="Arial"/>
          <w:i/>
          <w:iCs/>
          <w:sz w:val="22"/>
          <w:szCs w:val="22"/>
        </w:rPr>
        <w:t xml:space="preserve">uture of </w:t>
      </w:r>
      <w:r w:rsidR="004F2969" w:rsidRPr="00F1487A">
        <w:rPr>
          <w:rFonts w:ascii="Arial" w:hAnsi="Arial" w:cs="Arial"/>
          <w:i/>
          <w:iCs/>
          <w:sz w:val="22"/>
          <w:szCs w:val="22"/>
        </w:rPr>
        <w:t>C</w:t>
      </w:r>
      <w:r w:rsidRPr="00F1487A">
        <w:rPr>
          <w:rFonts w:ascii="Arial" w:hAnsi="Arial" w:cs="Arial"/>
          <w:i/>
          <w:iCs/>
          <w:sz w:val="22"/>
          <w:szCs w:val="22"/>
        </w:rPr>
        <w:t>hildren</w:t>
      </w:r>
      <w:r w:rsidRPr="00F1487A">
        <w:rPr>
          <w:rFonts w:ascii="Arial" w:hAnsi="Arial" w:cs="Arial"/>
          <w:sz w:val="22"/>
          <w:szCs w:val="22"/>
        </w:rPr>
        <w:t>, 19-41.</w:t>
      </w:r>
    </w:p>
    <w:p w14:paraId="4583AF8E" w14:textId="77777777" w:rsidR="004F2969" w:rsidRPr="00F1487A" w:rsidRDefault="004F2969" w:rsidP="00493FD3">
      <w:pPr>
        <w:rPr>
          <w:rFonts w:ascii="Arial" w:hAnsi="Arial" w:cs="Arial"/>
          <w:sz w:val="22"/>
          <w:szCs w:val="22"/>
        </w:rPr>
      </w:pPr>
    </w:p>
    <w:p w14:paraId="5B12BD8C" w14:textId="621472C4" w:rsidR="00E11E3A" w:rsidRPr="00F1487A" w:rsidRDefault="00E11E3A" w:rsidP="00493FD3">
      <w:pPr>
        <w:rPr>
          <w:rFonts w:ascii="Arial" w:hAnsi="Arial" w:cs="Arial"/>
          <w:color w:val="222222"/>
          <w:sz w:val="22"/>
          <w:szCs w:val="22"/>
          <w:shd w:val="clear" w:color="auto" w:fill="FFFFFF"/>
        </w:rPr>
      </w:pPr>
      <w:r w:rsidRPr="00F1487A">
        <w:rPr>
          <w:rFonts w:ascii="Arial" w:hAnsi="Arial" w:cs="Arial"/>
          <w:sz w:val="22"/>
          <w:szCs w:val="22"/>
        </w:rPr>
        <w:t>Fincham, F. D. (2012). Challenges in charting the course of romantic relationships in adolescence and emerging adulthood. In A. Booth, S. L. Brown, N. S. Landale, W. D. Manning, S. M. McHale</w:t>
      </w:r>
      <w:r w:rsidRPr="00F1487A">
        <w:rPr>
          <w:rFonts w:ascii="Arial" w:hAnsi="Arial" w:cs="Arial"/>
          <w:i/>
          <w:sz w:val="22"/>
          <w:szCs w:val="22"/>
        </w:rPr>
        <w:t xml:space="preserve"> </w:t>
      </w:r>
      <w:r w:rsidRPr="00F1487A">
        <w:rPr>
          <w:rFonts w:ascii="Arial" w:hAnsi="Arial" w:cs="Arial"/>
          <w:sz w:val="22"/>
          <w:szCs w:val="22"/>
        </w:rPr>
        <w:t xml:space="preserve">(Eds.), </w:t>
      </w:r>
      <w:r w:rsidRPr="00F1487A">
        <w:rPr>
          <w:rFonts w:ascii="Arial" w:hAnsi="Arial" w:cs="Arial"/>
          <w:i/>
          <w:iCs/>
          <w:sz w:val="22"/>
          <w:szCs w:val="22"/>
        </w:rPr>
        <w:t xml:space="preserve">Early </w:t>
      </w:r>
      <w:r w:rsidR="004F2969" w:rsidRPr="00F1487A">
        <w:rPr>
          <w:rFonts w:ascii="Arial" w:hAnsi="Arial" w:cs="Arial"/>
          <w:i/>
          <w:iCs/>
          <w:sz w:val="22"/>
          <w:szCs w:val="22"/>
        </w:rPr>
        <w:t>A</w:t>
      </w:r>
      <w:r w:rsidRPr="00F1487A">
        <w:rPr>
          <w:rFonts w:ascii="Arial" w:hAnsi="Arial" w:cs="Arial"/>
          <w:i/>
          <w:iCs/>
          <w:sz w:val="22"/>
          <w:szCs w:val="22"/>
        </w:rPr>
        <w:t xml:space="preserve">dulthood in a </w:t>
      </w:r>
      <w:r w:rsidR="004F2969" w:rsidRPr="00F1487A">
        <w:rPr>
          <w:rFonts w:ascii="Arial" w:hAnsi="Arial" w:cs="Arial"/>
          <w:i/>
          <w:iCs/>
          <w:sz w:val="22"/>
          <w:szCs w:val="22"/>
        </w:rPr>
        <w:t>F</w:t>
      </w:r>
      <w:r w:rsidRPr="00F1487A">
        <w:rPr>
          <w:rFonts w:ascii="Arial" w:hAnsi="Arial" w:cs="Arial"/>
          <w:i/>
          <w:iCs/>
          <w:sz w:val="22"/>
          <w:szCs w:val="22"/>
        </w:rPr>
        <w:t xml:space="preserve">amily </w:t>
      </w:r>
      <w:r w:rsidR="004F2969" w:rsidRPr="00F1487A">
        <w:rPr>
          <w:rFonts w:ascii="Arial" w:hAnsi="Arial" w:cs="Arial"/>
          <w:i/>
          <w:iCs/>
          <w:sz w:val="22"/>
          <w:szCs w:val="22"/>
        </w:rPr>
        <w:t>C</w:t>
      </w:r>
      <w:r w:rsidRPr="00F1487A">
        <w:rPr>
          <w:rFonts w:ascii="Arial" w:hAnsi="Arial" w:cs="Arial"/>
          <w:i/>
          <w:iCs/>
          <w:sz w:val="22"/>
          <w:szCs w:val="22"/>
        </w:rPr>
        <w:t xml:space="preserve">ontext </w:t>
      </w:r>
      <w:r w:rsidRPr="00F1487A">
        <w:rPr>
          <w:rFonts w:ascii="Arial" w:hAnsi="Arial" w:cs="Arial"/>
          <w:sz w:val="22"/>
          <w:szCs w:val="22"/>
        </w:rPr>
        <w:t>(pp. 165-172). New York, NY: Springer.</w:t>
      </w:r>
    </w:p>
    <w:p w14:paraId="5A817BA6" w14:textId="77777777" w:rsidR="00E11E3A" w:rsidRPr="00F1487A" w:rsidRDefault="00E11E3A" w:rsidP="00493FD3">
      <w:pPr>
        <w:rPr>
          <w:rFonts w:ascii="Arial" w:hAnsi="Arial" w:cs="Arial"/>
          <w:color w:val="222222"/>
          <w:sz w:val="22"/>
          <w:szCs w:val="22"/>
          <w:shd w:val="clear" w:color="auto" w:fill="FFFFFF"/>
        </w:rPr>
      </w:pPr>
    </w:p>
    <w:p w14:paraId="5231F12B" w14:textId="77777777" w:rsidR="00493FD3" w:rsidRPr="00F1487A" w:rsidRDefault="00493FD3" w:rsidP="00493FD3">
      <w:pPr>
        <w:rPr>
          <w:rFonts w:ascii="Arial" w:hAnsi="Arial" w:cs="Arial"/>
          <w:sz w:val="22"/>
          <w:szCs w:val="22"/>
        </w:rPr>
      </w:pPr>
      <w:r w:rsidRPr="00F1487A">
        <w:rPr>
          <w:rFonts w:ascii="Arial" w:hAnsi="Arial" w:cs="Arial"/>
          <w:color w:val="222222"/>
          <w:sz w:val="22"/>
          <w:szCs w:val="22"/>
          <w:shd w:val="clear" w:color="auto" w:fill="FFFFFF"/>
        </w:rPr>
        <w:t>Gottman, J., &amp; Gottman, J. (2017). The natural principles of love. </w:t>
      </w:r>
      <w:r w:rsidRPr="00F1487A">
        <w:rPr>
          <w:rFonts w:ascii="Arial" w:hAnsi="Arial" w:cs="Arial"/>
          <w:i/>
          <w:iCs/>
          <w:color w:val="222222"/>
          <w:sz w:val="22"/>
          <w:szCs w:val="22"/>
          <w:shd w:val="clear" w:color="auto" w:fill="FFFFFF"/>
        </w:rPr>
        <w:t>Journal of Family Theory &amp; Review</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9</w:t>
      </w:r>
      <w:r w:rsidRPr="00F1487A">
        <w:rPr>
          <w:rFonts w:ascii="Arial" w:hAnsi="Arial" w:cs="Arial"/>
          <w:color w:val="222222"/>
          <w:sz w:val="22"/>
          <w:szCs w:val="22"/>
          <w:shd w:val="clear" w:color="auto" w:fill="FFFFFF"/>
        </w:rPr>
        <w:t>(1), 7-26.</w:t>
      </w:r>
    </w:p>
    <w:p w14:paraId="4FD23221" w14:textId="77777777" w:rsidR="003E1BC5" w:rsidRPr="00F1487A" w:rsidRDefault="003E1BC5" w:rsidP="003E1BC5">
      <w:pPr>
        <w:rPr>
          <w:rFonts w:ascii="Arial" w:hAnsi="Arial" w:cs="Arial"/>
          <w:sz w:val="22"/>
          <w:szCs w:val="22"/>
        </w:rPr>
      </w:pPr>
    </w:p>
    <w:p w14:paraId="3478B607" w14:textId="77777777" w:rsidR="00804946" w:rsidRPr="00F1487A" w:rsidRDefault="00804946" w:rsidP="00804946">
      <w:pPr>
        <w:rPr>
          <w:rFonts w:ascii="Arial" w:hAnsi="Arial" w:cs="Arial"/>
          <w:sz w:val="22"/>
          <w:szCs w:val="22"/>
        </w:rPr>
      </w:pPr>
      <w:r w:rsidRPr="00F1487A">
        <w:rPr>
          <w:rFonts w:ascii="Arial" w:hAnsi="Arial" w:cs="Arial"/>
          <w:sz w:val="22"/>
          <w:szCs w:val="22"/>
        </w:rPr>
        <w:t>Cabrera, N. J., &amp; Bradley, R. H. (2012). Latino fathers and their children. </w:t>
      </w:r>
      <w:r w:rsidRPr="00F1487A">
        <w:rPr>
          <w:rFonts w:ascii="Arial" w:hAnsi="Arial" w:cs="Arial"/>
          <w:i/>
          <w:iCs/>
          <w:sz w:val="22"/>
          <w:szCs w:val="22"/>
        </w:rPr>
        <w:t>Child Development Perspectives</w:t>
      </w:r>
      <w:r w:rsidRPr="00F1487A">
        <w:rPr>
          <w:rFonts w:ascii="Arial" w:hAnsi="Arial" w:cs="Arial"/>
          <w:sz w:val="22"/>
          <w:szCs w:val="22"/>
        </w:rPr>
        <w:t>, </w:t>
      </w:r>
      <w:r w:rsidRPr="00F1487A">
        <w:rPr>
          <w:rFonts w:ascii="Arial" w:hAnsi="Arial" w:cs="Arial"/>
          <w:i/>
          <w:iCs/>
          <w:sz w:val="22"/>
          <w:szCs w:val="22"/>
        </w:rPr>
        <w:t>6</w:t>
      </w:r>
      <w:r w:rsidRPr="00F1487A">
        <w:rPr>
          <w:rFonts w:ascii="Arial" w:hAnsi="Arial" w:cs="Arial"/>
          <w:sz w:val="22"/>
          <w:szCs w:val="22"/>
        </w:rPr>
        <w:t>(3), 232-238.</w:t>
      </w:r>
    </w:p>
    <w:p w14:paraId="15EBFDA4" w14:textId="77777777" w:rsidR="00804946" w:rsidRPr="00F1487A" w:rsidRDefault="00804946" w:rsidP="00804946">
      <w:pPr>
        <w:rPr>
          <w:rFonts w:ascii="Arial" w:hAnsi="Arial" w:cs="Arial"/>
          <w:sz w:val="22"/>
          <w:szCs w:val="22"/>
        </w:rPr>
      </w:pPr>
    </w:p>
    <w:p w14:paraId="196E40EA" w14:textId="77777777" w:rsidR="00804946" w:rsidRPr="00F1487A" w:rsidRDefault="00804946" w:rsidP="00804946">
      <w:pPr>
        <w:rPr>
          <w:rFonts w:ascii="Arial" w:hAnsi="Arial" w:cs="Arial"/>
          <w:color w:val="222222"/>
          <w:sz w:val="22"/>
          <w:szCs w:val="22"/>
          <w:shd w:val="clear" w:color="auto" w:fill="FFFFFF"/>
        </w:rPr>
      </w:pPr>
      <w:r w:rsidRPr="00F1487A">
        <w:rPr>
          <w:rFonts w:ascii="Arial" w:hAnsi="Arial" w:cs="Arial"/>
          <w:color w:val="222222"/>
          <w:sz w:val="22"/>
          <w:szCs w:val="22"/>
          <w:shd w:val="clear" w:color="auto" w:fill="FFFFFF"/>
        </w:rPr>
        <w:t>Jones, D. J., Zalot, A. A., Foster, S. E., Sterrett, E., &amp; Chester, C. (2007). A review of childrearing in African American single mother families: The relevance of a coparenting framework. </w:t>
      </w:r>
      <w:r w:rsidRPr="00F1487A">
        <w:rPr>
          <w:rFonts w:ascii="Arial" w:hAnsi="Arial" w:cs="Arial"/>
          <w:i/>
          <w:iCs/>
          <w:color w:val="222222"/>
          <w:sz w:val="22"/>
          <w:szCs w:val="22"/>
          <w:shd w:val="clear" w:color="auto" w:fill="FFFFFF"/>
        </w:rPr>
        <w:t>Journal of Child and Family Studies</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16</w:t>
      </w:r>
      <w:r w:rsidRPr="00F1487A">
        <w:rPr>
          <w:rFonts w:ascii="Arial" w:hAnsi="Arial" w:cs="Arial"/>
          <w:color w:val="222222"/>
          <w:sz w:val="22"/>
          <w:szCs w:val="22"/>
          <w:shd w:val="clear" w:color="auto" w:fill="FFFFFF"/>
        </w:rPr>
        <w:t>(5), 671-683.</w:t>
      </w:r>
    </w:p>
    <w:p w14:paraId="03B1EB68" w14:textId="77777777" w:rsidR="00431CDC" w:rsidRPr="00F1487A" w:rsidRDefault="00431CDC">
      <w:pPr>
        <w:rPr>
          <w:rFonts w:ascii="Arial" w:hAnsi="Arial" w:cs="Arial"/>
          <w:sz w:val="22"/>
          <w:szCs w:val="22"/>
        </w:rPr>
      </w:pPr>
    </w:p>
    <w:p w14:paraId="3B99EADA" w14:textId="77777777" w:rsidR="00804946" w:rsidRPr="00F1487A" w:rsidRDefault="00804946" w:rsidP="00804946">
      <w:pPr>
        <w:rPr>
          <w:rFonts w:ascii="Arial" w:hAnsi="Arial" w:cs="Arial"/>
          <w:sz w:val="22"/>
          <w:szCs w:val="22"/>
        </w:rPr>
      </w:pPr>
      <w:r w:rsidRPr="00F1487A">
        <w:rPr>
          <w:rFonts w:ascii="Arial" w:hAnsi="Arial" w:cs="Arial"/>
          <w:sz w:val="22"/>
          <w:szCs w:val="22"/>
        </w:rPr>
        <w:t>Bornstein, M. H. (2012). Cultural approaches to parenting. </w:t>
      </w:r>
      <w:r w:rsidRPr="00F1487A">
        <w:rPr>
          <w:rFonts w:ascii="Arial" w:hAnsi="Arial" w:cs="Arial"/>
          <w:i/>
          <w:iCs/>
          <w:sz w:val="22"/>
          <w:szCs w:val="22"/>
        </w:rPr>
        <w:t>Parenting</w:t>
      </w:r>
      <w:r w:rsidRPr="00F1487A">
        <w:rPr>
          <w:rFonts w:ascii="Arial" w:hAnsi="Arial" w:cs="Arial"/>
          <w:sz w:val="22"/>
          <w:szCs w:val="22"/>
        </w:rPr>
        <w:t>, </w:t>
      </w:r>
      <w:r w:rsidRPr="00F1487A">
        <w:rPr>
          <w:rFonts w:ascii="Arial" w:hAnsi="Arial" w:cs="Arial"/>
          <w:i/>
          <w:iCs/>
          <w:sz w:val="22"/>
          <w:szCs w:val="22"/>
        </w:rPr>
        <w:t>12</w:t>
      </w:r>
      <w:r w:rsidRPr="00F1487A">
        <w:rPr>
          <w:rFonts w:ascii="Arial" w:hAnsi="Arial" w:cs="Arial"/>
          <w:sz w:val="22"/>
          <w:szCs w:val="22"/>
        </w:rPr>
        <w:t>(2-3), 212-221.</w:t>
      </w:r>
    </w:p>
    <w:p w14:paraId="1AD380E5" w14:textId="77777777" w:rsidR="00804946" w:rsidRPr="00F1487A" w:rsidRDefault="00804946" w:rsidP="00804946">
      <w:pPr>
        <w:rPr>
          <w:rFonts w:ascii="Arial" w:hAnsi="Arial" w:cs="Arial"/>
          <w:sz w:val="22"/>
          <w:szCs w:val="22"/>
        </w:rPr>
      </w:pPr>
    </w:p>
    <w:p w14:paraId="3F04808C" w14:textId="77777777" w:rsidR="00804946" w:rsidRPr="00F1487A" w:rsidRDefault="00804946" w:rsidP="00804946">
      <w:pPr>
        <w:rPr>
          <w:rFonts w:ascii="Arial" w:hAnsi="Arial" w:cs="Arial"/>
          <w:sz w:val="22"/>
          <w:szCs w:val="22"/>
        </w:rPr>
      </w:pPr>
      <w:r w:rsidRPr="00F1487A">
        <w:rPr>
          <w:rFonts w:ascii="Arial" w:hAnsi="Arial" w:cs="Arial"/>
          <w:sz w:val="22"/>
          <w:szCs w:val="22"/>
        </w:rPr>
        <w:t xml:space="preserve">Darling, N. &amp; Steinberg, L. (1993). Parenting style as context: An integrative model. </w:t>
      </w:r>
      <w:r w:rsidRPr="00F1487A">
        <w:rPr>
          <w:rFonts w:ascii="Arial" w:hAnsi="Arial" w:cs="Arial"/>
          <w:i/>
          <w:sz w:val="22"/>
          <w:szCs w:val="22"/>
        </w:rPr>
        <w:t xml:space="preserve">Psychological Bulletin, 113, </w:t>
      </w:r>
      <w:r w:rsidRPr="00F1487A">
        <w:rPr>
          <w:rFonts w:ascii="Arial" w:hAnsi="Arial" w:cs="Arial"/>
          <w:sz w:val="22"/>
          <w:szCs w:val="22"/>
        </w:rPr>
        <w:t>487-496.</w:t>
      </w:r>
    </w:p>
    <w:p w14:paraId="5C893CE1" w14:textId="77777777" w:rsidR="008D370A" w:rsidRPr="00F1487A" w:rsidRDefault="008D370A" w:rsidP="00A00DC6">
      <w:pPr>
        <w:rPr>
          <w:rFonts w:ascii="Arial" w:hAnsi="Arial" w:cs="Arial"/>
          <w:color w:val="222222"/>
          <w:sz w:val="22"/>
          <w:szCs w:val="22"/>
          <w:shd w:val="clear" w:color="auto" w:fill="FFFFFF"/>
        </w:rPr>
      </w:pPr>
    </w:p>
    <w:p w14:paraId="27BE77A5" w14:textId="77777777" w:rsidR="008D370A" w:rsidRPr="00F1487A" w:rsidRDefault="008D370A" w:rsidP="008D370A">
      <w:pPr>
        <w:rPr>
          <w:rFonts w:ascii="Arial" w:hAnsi="Arial" w:cs="Arial"/>
          <w:sz w:val="22"/>
          <w:szCs w:val="22"/>
        </w:rPr>
      </w:pPr>
      <w:r w:rsidRPr="00F1487A">
        <w:rPr>
          <w:rFonts w:ascii="Arial" w:hAnsi="Arial" w:cs="Arial"/>
          <w:sz w:val="22"/>
          <w:szCs w:val="22"/>
        </w:rPr>
        <w:t>Stormshak, E. A., &amp; Dishion, T. J. (2002). An ecological approach to child and family clinical and counseling psychology. </w:t>
      </w:r>
      <w:r w:rsidRPr="00F1487A">
        <w:rPr>
          <w:rFonts w:ascii="Arial" w:hAnsi="Arial" w:cs="Arial"/>
          <w:i/>
          <w:iCs/>
          <w:sz w:val="22"/>
          <w:szCs w:val="22"/>
        </w:rPr>
        <w:t>Clinical Child and Family Psychology Review</w:t>
      </w:r>
      <w:r w:rsidRPr="00F1487A">
        <w:rPr>
          <w:rFonts w:ascii="Arial" w:hAnsi="Arial" w:cs="Arial"/>
          <w:sz w:val="22"/>
          <w:szCs w:val="22"/>
        </w:rPr>
        <w:t>, </w:t>
      </w:r>
      <w:r w:rsidRPr="00F1487A">
        <w:rPr>
          <w:rFonts w:ascii="Arial" w:hAnsi="Arial" w:cs="Arial"/>
          <w:i/>
          <w:iCs/>
          <w:sz w:val="22"/>
          <w:szCs w:val="22"/>
        </w:rPr>
        <w:t>5</w:t>
      </w:r>
      <w:r w:rsidRPr="00F1487A">
        <w:rPr>
          <w:rFonts w:ascii="Arial" w:hAnsi="Arial" w:cs="Arial"/>
          <w:sz w:val="22"/>
          <w:szCs w:val="22"/>
        </w:rPr>
        <w:t>(3), 197-215.</w:t>
      </w:r>
    </w:p>
    <w:p w14:paraId="17F16380" w14:textId="77777777" w:rsidR="008D370A" w:rsidRPr="00F1487A" w:rsidRDefault="008D370A" w:rsidP="00A00DC6">
      <w:pPr>
        <w:rPr>
          <w:rFonts w:ascii="Arial" w:hAnsi="Arial" w:cs="Arial"/>
          <w:sz w:val="22"/>
          <w:szCs w:val="22"/>
        </w:rPr>
      </w:pPr>
    </w:p>
    <w:p w14:paraId="2412C3C6" w14:textId="3C606647" w:rsidR="008D370A" w:rsidRPr="00F1487A" w:rsidRDefault="008D370A" w:rsidP="008D370A">
      <w:pPr>
        <w:rPr>
          <w:rFonts w:ascii="Arial" w:hAnsi="Arial" w:cs="Arial"/>
          <w:sz w:val="22"/>
          <w:szCs w:val="22"/>
        </w:rPr>
      </w:pPr>
      <w:r w:rsidRPr="00F1487A">
        <w:rPr>
          <w:rFonts w:ascii="Arial" w:hAnsi="Arial" w:cs="Arial"/>
          <w:sz w:val="22"/>
          <w:szCs w:val="22"/>
        </w:rPr>
        <w:t xml:space="preserve">Thomlison, B. (2015). Selecting family assessment instruments to evaluate change. </w:t>
      </w:r>
      <w:r w:rsidRPr="00F1487A">
        <w:rPr>
          <w:rFonts w:ascii="Arial" w:hAnsi="Arial" w:cs="Arial"/>
          <w:i/>
          <w:sz w:val="22"/>
          <w:szCs w:val="22"/>
        </w:rPr>
        <w:t>Family assessment handbook: An introductory practice guide to family assessment</w:t>
      </w:r>
      <w:r w:rsidRPr="00F1487A">
        <w:rPr>
          <w:rFonts w:ascii="Arial" w:hAnsi="Arial" w:cs="Arial"/>
          <w:sz w:val="22"/>
          <w:szCs w:val="22"/>
        </w:rPr>
        <w:t xml:space="preserve"> (4</w:t>
      </w:r>
      <w:r w:rsidRPr="00F1487A">
        <w:rPr>
          <w:rFonts w:ascii="Arial" w:hAnsi="Arial" w:cs="Arial"/>
          <w:sz w:val="22"/>
          <w:szCs w:val="22"/>
          <w:vertAlign w:val="superscript"/>
        </w:rPr>
        <w:t>th</w:t>
      </w:r>
      <w:r w:rsidRPr="00F1487A">
        <w:rPr>
          <w:rFonts w:ascii="Arial" w:hAnsi="Arial" w:cs="Arial"/>
          <w:sz w:val="22"/>
          <w:szCs w:val="22"/>
        </w:rPr>
        <w:t xml:space="preserve"> Edition; pp. </w:t>
      </w:r>
      <w:r w:rsidR="005C48D1" w:rsidRPr="00F1487A">
        <w:rPr>
          <w:rFonts w:ascii="Arial" w:hAnsi="Arial" w:cs="Arial"/>
          <w:sz w:val="22"/>
          <w:szCs w:val="22"/>
        </w:rPr>
        <w:t>157</w:t>
      </w:r>
      <w:r w:rsidRPr="00F1487A">
        <w:rPr>
          <w:rFonts w:ascii="Arial" w:hAnsi="Arial" w:cs="Arial"/>
          <w:sz w:val="22"/>
          <w:szCs w:val="22"/>
        </w:rPr>
        <w:t>-1</w:t>
      </w:r>
      <w:r w:rsidR="005C48D1" w:rsidRPr="00F1487A">
        <w:rPr>
          <w:rFonts w:ascii="Arial" w:hAnsi="Arial" w:cs="Arial"/>
          <w:sz w:val="22"/>
          <w:szCs w:val="22"/>
        </w:rPr>
        <w:t>70</w:t>
      </w:r>
      <w:r w:rsidRPr="00F1487A">
        <w:rPr>
          <w:rFonts w:ascii="Arial" w:hAnsi="Arial" w:cs="Arial"/>
          <w:sz w:val="22"/>
          <w:szCs w:val="22"/>
        </w:rPr>
        <w:t xml:space="preserve">). Boston, MA: Cengage Learning. </w:t>
      </w:r>
    </w:p>
    <w:p w14:paraId="7A23E313" w14:textId="77777777" w:rsidR="00A00DC6" w:rsidRPr="00F1487A" w:rsidRDefault="00A00DC6">
      <w:pPr>
        <w:rPr>
          <w:rFonts w:ascii="Arial" w:hAnsi="Arial" w:cs="Arial"/>
          <w:sz w:val="22"/>
          <w:szCs w:val="22"/>
        </w:rPr>
      </w:pPr>
    </w:p>
    <w:p w14:paraId="7C752FA0" w14:textId="1E95E77D" w:rsidR="003F7D34" w:rsidRPr="00F1487A" w:rsidRDefault="003F7D34" w:rsidP="003F7D34">
      <w:pPr>
        <w:rPr>
          <w:rFonts w:ascii="Arial" w:hAnsi="Arial" w:cs="Arial"/>
          <w:sz w:val="22"/>
          <w:szCs w:val="22"/>
        </w:rPr>
      </w:pPr>
      <w:r w:rsidRPr="00F1487A">
        <w:rPr>
          <w:rFonts w:ascii="Arial" w:hAnsi="Arial" w:cs="Arial"/>
          <w:sz w:val="22"/>
          <w:szCs w:val="22"/>
        </w:rPr>
        <w:t xml:space="preserve">Thomlison, B. (2015). Family-centered interventions for coping with difficult life stressors. </w:t>
      </w:r>
      <w:r w:rsidRPr="00F1487A">
        <w:rPr>
          <w:rFonts w:ascii="Arial" w:hAnsi="Arial" w:cs="Arial"/>
          <w:i/>
          <w:sz w:val="22"/>
          <w:szCs w:val="22"/>
        </w:rPr>
        <w:t>Family assessment handbook: An introductory practice guide to family assessment</w:t>
      </w:r>
      <w:r w:rsidRPr="00F1487A">
        <w:rPr>
          <w:rFonts w:ascii="Arial" w:hAnsi="Arial" w:cs="Arial"/>
          <w:sz w:val="22"/>
          <w:szCs w:val="22"/>
        </w:rPr>
        <w:t xml:space="preserve"> (4</w:t>
      </w:r>
      <w:r w:rsidRPr="00F1487A">
        <w:rPr>
          <w:rFonts w:ascii="Arial" w:hAnsi="Arial" w:cs="Arial"/>
          <w:sz w:val="22"/>
          <w:szCs w:val="22"/>
          <w:vertAlign w:val="superscript"/>
        </w:rPr>
        <w:t>th</w:t>
      </w:r>
      <w:r w:rsidRPr="00F1487A">
        <w:rPr>
          <w:rFonts w:ascii="Arial" w:hAnsi="Arial" w:cs="Arial"/>
          <w:sz w:val="22"/>
          <w:szCs w:val="22"/>
        </w:rPr>
        <w:t xml:space="preserve"> Edition; pp. 125-144). Boston, MA: Cengage Learning. </w:t>
      </w:r>
    </w:p>
    <w:p w14:paraId="105A8A38" w14:textId="77777777" w:rsidR="003F7D34" w:rsidRPr="00F1487A" w:rsidRDefault="003F7D34" w:rsidP="003F7D34">
      <w:pPr>
        <w:rPr>
          <w:rFonts w:ascii="Arial" w:hAnsi="Arial" w:cs="Arial"/>
          <w:i/>
          <w:sz w:val="22"/>
          <w:szCs w:val="22"/>
          <w:u w:val="single"/>
        </w:rPr>
      </w:pPr>
    </w:p>
    <w:p w14:paraId="154B69F0" w14:textId="77777777" w:rsidR="0026628F" w:rsidRPr="00F1487A" w:rsidRDefault="0026628F" w:rsidP="0026628F">
      <w:pPr>
        <w:rPr>
          <w:rFonts w:ascii="Arial" w:hAnsi="Arial" w:cs="Arial"/>
          <w:sz w:val="22"/>
          <w:szCs w:val="22"/>
        </w:rPr>
      </w:pPr>
      <w:r w:rsidRPr="00F1487A">
        <w:rPr>
          <w:rFonts w:ascii="Arial" w:hAnsi="Arial" w:cs="Arial"/>
          <w:color w:val="222222"/>
          <w:sz w:val="22"/>
          <w:szCs w:val="22"/>
          <w:shd w:val="clear" w:color="auto" w:fill="FFFFFF"/>
        </w:rPr>
        <w:t>Biblarz, T. J., &amp; Savci, E. (2010). Lesbian, gay, bisexual, and transgender families. </w:t>
      </w:r>
      <w:r w:rsidRPr="00F1487A">
        <w:rPr>
          <w:rFonts w:ascii="Arial" w:hAnsi="Arial" w:cs="Arial"/>
          <w:i/>
          <w:iCs/>
          <w:color w:val="222222"/>
          <w:sz w:val="22"/>
          <w:szCs w:val="22"/>
          <w:shd w:val="clear" w:color="auto" w:fill="FFFFFF"/>
        </w:rPr>
        <w:t>Journal of Marriage and Family</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72</w:t>
      </w:r>
      <w:r w:rsidRPr="00F1487A">
        <w:rPr>
          <w:rFonts w:ascii="Arial" w:hAnsi="Arial" w:cs="Arial"/>
          <w:color w:val="222222"/>
          <w:sz w:val="22"/>
          <w:szCs w:val="22"/>
          <w:shd w:val="clear" w:color="auto" w:fill="FFFFFF"/>
        </w:rPr>
        <w:t>(3), 480-497.</w:t>
      </w:r>
    </w:p>
    <w:p w14:paraId="30D340C0" w14:textId="77777777" w:rsidR="0026628F" w:rsidRPr="00F1487A" w:rsidRDefault="0026628F" w:rsidP="0026628F">
      <w:pPr>
        <w:rPr>
          <w:rFonts w:ascii="Arial" w:hAnsi="Arial" w:cs="Arial"/>
          <w:color w:val="222222"/>
          <w:sz w:val="22"/>
          <w:szCs w:val="22"/>
          <w:shd w:val="clear" w:color="auto" w:fill="FFFFFF"/>
        </w:rPr>
      </w:pPr>
    </w:p>
    <w:p w14:paraId="5A6AC978" w14:textId="77777777" w:rsidR="0026628F" w:rsidRPr="00F1487A" w:rsidRDefault="0026628F" w:rsidP="0026628F">
      <w:pPr>
        <w:rPr>
          <w:rFonts w:ascii="Arial" w:hAnsi="Arial" w:cs="Arial"/>
          <w:sz w:val="22"/>
          <w:szCs w:val="22"/>
        </w:rPr>
      </w:pPr>
      <w:r w:rsidRPr="00F1487A">
        <w:rPr>
          <w:rFonts w:ascii="Arial" w:hAnsi="Arial" w:cs="Arial"/>
          <w:color w:val="222222"/>
          <w:sz w:val="22"/>
          <w:szCs w:val="22"/>
          <w:shd w:val="clear" w:color="auto" w:fill="FFFFFF"/>
        </w:rPr>
        <w:t>Halpern, C. T. (2010). Reframing research on adolescent sexuality: Healthy sexual development as part of the life course. </w:t>
      </w:r>
      <w:r w:rsidRPr="00F1487A">
        <w:rPr>
          <w:rFonts w:ascii="Arial" w:hAnsi="Arial" w:cs="Arial"/>
          <w:i/>
          <w:iCs/>
          <w:color w:val="222222"/>
          <w:sz w:val="22"/>
          <w:szCs w:val="22"/>
          <w:shd w:val="clear" w:color="auto" w:fill="FFFFFF"/>
        </w:rPr>
        <w:t>Perspectives on Sexual and Reproductive Health</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42</w:t>
      </w:r>
      <w:r w:rsidRPr="00F1487A">
        <w:rPr>
          <w:rFonts w:ascii="Arial" w:hAnsi="Arial" w:cs="Arial"/>
          <w:color w:val="222222"/>
          <w:sz w:val="22"/>
          <w:szCs w:val="22"/>
          <w:shd w:val="clear" w:color="auto" w:fill="FFFFFF"/>
        </w:rPr>
        <w:t>(1), 6-7.</w:t>
      </w:r>
    </w:p>
    <w:p w14:paraId="3438EC77" w14:textId="77777777" w:rsidR="0026628F" w:rsidRPr="00F1487A" w:rsidRDefault="0026628F" w:rsidP="00B17679">
      <w:pPr>
        <w:rPr>
          <w:rFonts w:ascii="Arial" w:hAnsi="Arial" w:cs="Arial"/>
          <w:sz w:val="22"/>
          <w:szCs w:val="22"/>
        </w:rPr>
      </w:pPr>
    </w:p>
    <w:p w14:paraId="00BDB3FA" w14:textId="77777777" w:rsidR="00B17679" w:rsidRPr="00F1487A" w:rsidRDefault="00B17679" w:rsidP="00B17679">
      <w:pPr>
        <w:rPr>
          <w:rFonts w:ascii="Arial" w:hAnsi="Arial" w:cs="Arial"/>
          <w:sz w:val="22"/>
          <w:szCs w:val="22"/>
        </w:rPr>
      </w:pPr>
      <w:r w:rsidRPr="00F1487A">
        <w:rPr>
          <w:rFonts w:ascii="Arial" w:hAnsi="Arial" w:cs="Arial"/>
          <w:sz w:val="22"/>
          <w:szCs w:val="22"/>
        </w:rPr>
        <w:t>Rosario, M., Schrimshaw, E. W., &amp; Hunter, J. (2011). Different patterns of sexual identity development over time: Implications for the psychological adjustment of lesbian, gay, and bisexual youths. </w:t>
      </w:r>
      <w:r w:rsidRPr="00F1487A">
        <w:rPr>
          <w:rFonts w:ascii="Arial" w:hAnsi="Arial" w:cs="Arial"/>
          <w:i/>
          <w:iCs/>
          <w:sz w:val="22"/>
          <w:szCs w:val="22"/>
        </w:rPr>
        <w:t>Journal of sex research</w:t>
      </w:r>
      <w:r w:rsidRPr="00F1487A">
        <w:rPr>
          <w:rFonts w:ascii="Arial" w:hAnsi="Arial" w:cs="Arial"/>
          <w:sz w:val="22"/>
          <w:szCs w:val="22"/>
        </w:rPr>
        <w:t>, </w:t>
      </w:r>
      <w:r w:rsidRPr="00F1487A">
        <w:rPr>
          <w:rFonts w:ascii="Arial" w:hAnsi="Arial" w:cs="Arial"/>
          <w:i/>
          <w:iCs/>
          <w:sz w:val="22"/>
          <w:szCs w:val="22"/>
        </w:rPr>
        <w:t>48</w:t>
      </w:r>
      <w:r w:rsidRPr="00F1487A">
        <w:rPr>
          <w:rFonts w:ascii="Arial" w:hAnsi="Arial" w:cs="Arial"/>
          <w:sz w:val="22"/>
          <w:szCs w:val="22"/>
        </w:rPr>
        <w:t>(1), 3-15.</w:t>
      </w:r>
    </w:p>
    <w:p w14:paraId="3EF96829" w14:textId="77777777" w:rsidR="0026628F" w:rsidRPr="00F1487A" w:rsidRDefault="0026628F" w:rsidP="00B17679">
      <w:pPr>
        <w:rPr>
          <w:rFonts w:ascii="Arial" w:hAnsi="Arial" w:cs="Arial"/>
          <w:sz w:val="22"/>
          <w:szCs w:val="22"/>
        </w:rPr>
      </w:pPr>
    </w:p>
    <w:p w14:paraId="700758D3" w14:textId="77777777" w:rsidR="0026628F" w:rsidRPr="00F1487A" w:rsidRDefault="0026628F" w:rsidP="0026628F">
      <w:pPr>
        <w:rPr>
          <w:rFonts w:ascii="Arial" w:hAnsi="Arial" w:cs="Arial"/>
          <w:sz w:val="22"/>
          <w:szCs w:val="22"/>
          <w:u w:val="single"/>
        </w:rPr>
      </w:pPr>
      <w:r w:rsidRPr="00F1487A">
        <w:rPr>
          <w:rFonts w:ascii="Arial" w:hAnsi="Arial" w:cs="Arial"/>
          <w:sz w:val="22"/>
          <w:szCs w:val="22"/>
        </w:rPr>
        <w:t xml:space="preserve">Trans Student Educational Resources (2016). </w:t>
      </w:r>
      <w:r w:rsidRPr="00F1487A">
        <w:rPr>
          <w:rFonts w:ascii="Arial" w:hAnsi="Arial" w:cs="Arial"/>
          <w:i/>
          <w:sz w:val="22"/>
          <w:szCs w:val="22"/>
        </w:rPr>
        <w:t xml:space="preserve">Confused about gender? The gender unicorn is here to help. </w:t>
      </w:r>
      <w:r w:rsidRPr="00F1487A">
        <w:rPr>
          <w:rFonts w:ascii="Arial" w:hAnsi="Arial" w:cs="Arial"/>
          <w:sz w:val="22"/>
          <w:szCs w:val="22"/>
        </w:rPr>
        <w:t xml:space="preserve">Retrieved from </w:t>
      </w:r>
      <w:hyperlink r:id="rId12" w:history="1">
        <w:r w:rsidRPr="00F1487A">
          <w:rPr>
            <w:rStyle w:val="Hyperlink"/>
            <w:rFonts w:ascii="Arial" w:hAnsi="Arial" w:cs="Arial"/>
            <w:sz w:val="22"/>
            <w:szCs w:val="22"/>
          </w:rPr>
          <w:t>http://weareheremovement.com/2016/01/confused-gender-gender-unicorn-help/</w:t>
        </w:r>
      </w:hyperlink>
    </w:p>
    <w:p w14:paraId="5D033CEE" w14:textId="77777777" w:rsidR="000F3D35" w:rsidRPr="00F1487A" w:rsidRDefault="000F3D35">
      <w:pPr>
        <w:rPr>
          <w:rFonts w:ascii="Arial" w:hAnsi="Arial" w:cs="Arial"/>
          <w:b/>
          <w:sz w:val="22"/>
          <w:szCs w:val="22"/>
          <w:u w:val="single"/>
        </w:rPr>
      </w:pPr>
    </w:p>
    <w:p w14:paraId="4AF4AC80" w14:textId="77777777" w:rsidR="004A27F6" w:rsidRPr="00F1487A" w:rsidRDefault="004A27F6" w:rsidP="004A27F6">
      <w:pPr>
        <w:rPr>
          <w:rFonts w:ascii="Arial" w:hAnsi="Arial" w:cs="Arial"/>
          <w:sz w:val="22"/>
          <w:szCs w:val="22"/>
        </w:rPr>
      </w:pPr>
      <w:r w:rsidRPr="00F1487A">
        <w:rPr>
          <w:rFonts w:ascii="Arial" w:hAnsi="Arial" w:cs="Arial"/>
          <w:color w:val="222222"/>
          <w:sz w:val="22"/>
          <w:szCs w:val="22"/>
          <w:shd w:val="clear" w:color="auto" w:fill="FFFFFF"/>
        </w:rPr>
        <w:t>Lara-Cooper, K., &amp; Cooper, S. (2016). “My Culture Is Not a Costume”: The Influence of Stereotypes on Children in Middle Childhood. </w:t>
      </w:r>
      <w:r w:rsidRPr="00F1487A">
        <w:rPr>
          <w:rFonts w:ascii="Arial" w:hAnsi="Arial" w:cs="Arial"/>
          <w:i/>
          <w:iCs/>
          <w:color w:val="222222"/>
          <w:sz w:val="22"/>
          <w:szCs w:val="22"/>
          <w:shd w:val="clear" w:color="auto" w:fill="FFFFFF"/>
        </w:rPr>
        <w:t>Wicazo Sa Review</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31</w:t>
      </w:r>
      <w:r w:rsidRPr="00F1487A">
        <w:rPr>
          <w:rFonts w:ascii="Arial" w:hAnsi="Arial" w:cs="Arial"/>
          <w:color w:val="222222"/>
          <w:sz w:val="22"/>
          <w:szCs w:val="22"/>
          <w:shd w:val="clear" w:color="auto" w:fill="FFFFFF"/>
        </w:rPr>
        <w:t>(2), 56-68.</w:t>
      </w:r>
    </w:p>
    <w:p w14:paraId="12955336" w14:textId="77777777" w:rsidR="004A27F6" w:rsidRPr="00F1487A" w:rsidRDefault="004A27F6" w:rsidP="004A27F6">
      <w:pPr>
        <w:rPr>
          <w:rFonts w:ascii="Arial" w:hAnsi="Arial" w:cs="Arial"/>
          <w:color w:val="222222"/>
          <w:sz w:val="22"/>
          <w:szCs w:val="22"/>
          <w:shd w:val="clear" w:color="auto" w:fill="FFFFFF"/>
        </w:rPr>
      </w:pPr>
    </w:p>
    <w:p w14:paraId="399575F0" w14:textId="77777777" w:rsidR="004A27F6" w:rsidRPr="0026628F" w:rsidRDefault="004A27F6" w:rsidP="004A27F6">
      <w:pPr>
        <w:rPr>
          <w:rFonts w:ascii="Arial" w:hAnsi="Arial" w:cs="Arial"/>
          <w:color w:val="222222"/>
          <w:sz w:val="22"/>
          <w:szCs w:val="22"/>
          <w:shd w:val="clear" w:color="auto" w:fill="FFFFFF"/>
        </w:rPr>
      </w:pPr>
      <w:r w:rsidRPr="00F1487A">
        <w:rPr>
          <w:rFonts w:ascii="Arial" w:hAnsi="Arial" w:cs="Arial"/>
          <w:color w:val="222222"/>
          <w:sz w:val="22"/>
          <w:szCs w:val="22"/>
          <w:shd w:val="clear" w:color="auto" w:fill="FFFFFF"/>
        </w:rPr>
        <w:t>Umaña</w:t>
      </w:r>
      <w:r w:rsidRPr="00F1487A">
        <w:rPr>
          <w:rFonts w:ascii="Cambria Math" w:hAnsi="Cambria Math" w:cs="Cambria Math"/>
          <w:color w:val="222222"/>
          <w:sz w:val="22"/>
          <w:szCs w:val="22"/>
          <w:shd w:val="clear" w:color="auto" w:fill="FFFFFF"/>
        </w:rPr>
        <w:t>‐</w:t>
      </w:r>
      <w:r w:rsidRPr="00F1487A">
        <w:rPr>
          <w:rFonts w:ascii="Arial" w:hAnsi="Arial" w:cs="Arial"/>
          <w:color w:val="222222"/>
          <w:sz w:val="22"/>
          <w:szCs w:val="22"/>
          <w:shd w:val="clear" w:color="auto" w:fill="FFFFFF"/>
        </w:rPr>
        <w:t>Taylor, A. J., Quintana, S. M., Lee, R. M., Cross Jr, W. E., Rivas</w:t>
      </w:r>
      <w:r w:rsidRPr="00F1487A">
        <w:rPr>
          <w:rFonts w:ascii="Cambria Math" w:hAnsi="Cambria Math" w:cs="Cambria Math"/>
          <w:color w:val="222222"/>
          <w:sz w:val="22"/>
          <w:szCs w:val="22"/>
          <w:shd w:val="clear" w:color="auto" w:fill="FFFFFF"/>
        </w:rPr>
        <w:t>‐</w:t>
      </w:r>
      <w:r w:rsidRPr="00F1487A">
        <w:rPr>
          <w:rFonts w:ascii="Arial" w:hAnsi="Arial" w:cs="Arial"/>
          <w:color w:val="222222"/>
          <w:sz w:val="22"/>
          <w:szCs w:val="22"/>
          <w:shd w:val="clear" w:color="auto" w:fill="FFFFFF"/>
        </w:rPr>
        <w:t>Drake, D., Schwartz, S. J., ... &amp; Ethnic and Racial Identity in the 21st Century Study Group. (2014). Ethnic and racial identity during adolescence and into young adulthood: An integrated conceptualization. </w:t>
      </w:r>
      <w:r w:rsidRPr="00F1487A">
        <w:rPr>
          <w:rFonts w:ascii="Arial" w:hAnsi="Arial" w:cs="Arial"/>
          <w:i/>
          <w:iCs/>
          <w:color w:val="222222"/>
          <w:sz w:val="22"/>
          <w:szCs w:val="22"/>
          <w:shd w:val="clear" w:color="auto" w:fill="FFFFFF"/>
        </w:rPr>
        <w:t>Child development</w:t>
      </w:r>
      <w:r w:rsidRPr="00F1487A">
        <w:rPr>
          <w:rFonts w:ascii="Arial" w:hAnsi="Arial" w:cs="Arial"/>
          <w:color w:val="222222"/>
          <w:sz w:val="22"/>
          <w:szCs w:val="22"/>
          <w:shd w:val="clear" w:color="auto" w:fill="FFFFFF"/>
        </w:rPr>
        <w:t>, </w:t>
      </w:r>
      <w:r w:rsidRPr="00F1487A">
        <w:rPr>
          <w:rFonts w:ascii="Arial" w:hAnsi="Arial" w:cs="Arial"/>
          <w:i/>
          <w:iCs/>
          <w:color w:val="222222"/>
          <w:sz w:val="22"/>
          <w:szCs w:val="22"/>
          <w:shd w:val="clear" w:color="auto" w:fill="FFFFFF"/>
        </w:rPr>
        <w:t>85</w:t>
      </w:r>
      <w:r w:rsidRPr="00F1487A">
        <w:rPr>
          <w:rFonts w:ascii="Arial" w:hAnsi="Arial" w:cs="Arial"/>
          <w:color w:val="222222"/>
          <w:sz w:val="22"/>
          <w:szCs w:val="22"/>
          <w:shd w:val="clear" w:color="auto" w:fill="FFFFFF"/>
        </w:rPr>
        <w:t>(1), 21-39.</w:t>
      </w:r>
    </w:p>
    <w:p w14:paraId="55F55473" w14:textId="77777777" w:rsidR="00E3498E" w:rsidRPr="0026628F" w:rsidRDefault="00E3498E" w:rsidP="004A27F6">
      <w:pPr>
        <w:rPr>
          <w:rFonts w:ascii="Arial" w:hAnsi="Arial" w:cs="Arial"/>
          <w:color w:val="222222"/>
          <w:sz w:val="22"/>
          <w:szCs w:val="22"/>
          <w:shd w:val="clear" w:color="auto" w:fill="FFFFFF"/>
        </w:rPr>
      </w:pPr>
    </w:p>
    <w:p w14:paraId="1783A5CD" w14:textId="77777777" w:rsidR="00D945EB" w:rsidRPr="001266CC" w:rsidRDefault="00D945EB" w:rsidP="002E6C5A">
      <w:pPr>
        <w:rPr>
          <w:rFonts w:ascii="Arial" w:hAnsi="Arial" w:cs="Arial"/>
          <w:sz w:val="22"/>
          <w:szCs w:val="22"/>
        </w:rPr>
      </w:pPr>
    </w:p>
    <w:p w14:paraId="3518FB54" w14:textId="65FB4A02" w:rsidR="004A4D28" w:rsidRDefault="00620A32" w:rsidP="004A4D28">
      <w:pPr>
        <w:ind w:left="720" w:hanging="720"/>
        <w:rPr>
          <w:rFonts w:ascii="Arial" w:hAnsi="Arial" w:cs="Arial"/>
          <w:b/>
          <w:sz w:val="22"/>
          <w:szCs w:val="22"/>
        </w:rPr>
      </w:pPr>
      <w:r w:rsidRPr="001266CC">
        <w:rPr>
          <w:rFonts w:ascii="Arial" w:hAnsi="Arial" w:cs="Arial"/>
          <w:b/>
          <w:sz w:val="22"/>
          <w:szCs w:val="22"/>
        </w:rPr>
        <w:t>COURSE REQUIREMENTS AND GRADING</w:t>
      </w:r>
    </w:p>
    <w:p w14:paraId="745318BF" w14:textId="77777777" w:rsidR="0044517A" w:rsidRPr="001266CC" w:rsidRDefault="0044517A" w:rsidP="004A4D28">
      <w:pPr>
        <w:ind w:left="720" w:hanging="720"/>
        <w:rPr>
          <w:rFonts w:ascii="Arial" w:hAnsi="Arial" w:cs="Arial"/>
          <w:b/>
          <w:sz w:val="22"/>
          <w:szCs w:val="22"/>
        </w:rPr>
      </w:pPr>
    </w:p>
    <w:p w14:paraId="2B075A64" w14:textId="2BD697C6" w:rsidR="004D01E1" w:rsidRPr="001266CC" w:rsidRDefault="009B2E41" w:rsidP="009B2E41">
      <w:pPr>
        <w:pStyle w:val="ListParagraph"/>
        <w:numPr>
          <w:ilvl w:val="0"/>
          <w:numId w:val="4"/>
        </w:numPr>
        <w:rPr>
          <w:rFonts w:ascii="Arial" w:hAnsi="Arial" w:cs="Arial"/>
          <w:sz w:val="22"/>
          <w:szCs w:val="22"/>
          <w:u w:val="single"/>
        </w:rPr>
      </w:pPr>
      <w:r w:rsidRPr="001266CC">
        <w:rPr>
          <w:rFonts w:ascii="Arial" w:hAnsi="Arial" w:cs="Arial"/>
          <w:b/>
          <w:sz w:val="22"/>
          <w:szCs w:val="22"/>
        </w:rPr>
        <w:t>Regular attendance and active participation</w:t>
      </w:r>
      <w:r w:rsidR="00D760C1">
        <w:rPr>
          <w:rFonts w:ascii="Arial" w:hAnsi="Arial" w:cs="Arial"/>
          <w:b/>
          <w:sz w:val="22"/>
          <w:szCs w:val="22"/>
        </w:rPr>
        <w:t xml:space="preserve"> ( 10pts)</w:t>
      </w:r>
      <w:r w:rsidRPr="001266CC">
        <w:rPr>
          <w:rFonts w:ascii="Arial" w:hAnsi="Arial" w:cs="Arial"/>
          <w:b/>
          <w:sz w:val="22"/>
          <w:szCs w:val="22"/>
        </w:rPr>
        <w:t>.</w:t>
      </w:r>
      <w:r w:rsidRPr="001266CC">
        <w:rPr>
          <w:rFonts w:ascii="Arial" w:hAnsi="Arial" w:cs="Arial"/>
          <w:sz w:val="22"/>
          <w:szCs w:val="22"/>
        </w:rPr>
        <w:t xml:space="preserve"> </w:t>
      </w:r>
      <w:r w:rsidR="004D01E1" w:rsidRPr="001266CC">
        <w:rPr>
          <w:rFonts w:ascii="Arial" w:hAnsi="Arial" w:cs="Arial"/>
          <w:sz w:val="22"/>
          <w:szCs w:val="22"/>
        </w:rPr>
        <w:t>You are expected to attend class regularly, actively participate, and complete the reading assignments listed in this syllabus.</w:t>
      </w:r>
      <w:r w:rsidR="00EC2548">
        <w:rPr>
          <w:rFonts w:ascii="Arial" w:hAnsi="Arial" w:cs="Arial"/>
          <w:sz w:val="22"/>
          <w:szCs w:val="22"/>
        </w:rPr>
        <w:t xml:space="preserve"> Attendance will be taken and recorded on Canvas</w:t>
      </w:r>
    </w:p>
    <w:p w14:paraId="09C23E41" w14:textId="4C45A472" w:rsidR="002425E1" w:rsidRPr="001266CC" w:rsidRDefault="002425E1" w:rsidP="002425E1">
      <w:pPr>
        <w:pStyle w:val="ListParagraph"/>
        <w:numPr>
          <w:ilvl w:val="0"/>
          <w:numId w:val="4"/>
        </w:numPr>
        <w:ind w:left="1080"/>
        <w:rPr>
          <w:rFonts w:ascii="Arial" w:hAnsi="Arial" w:cs="Arial"/>
          <w:sz w:val="22"/>
          <w:szCs w:val="22"/>
        </w:rPr>
      </w:pPr>
      <w:r w:rsidRPr="001266CC">
        <w:rPr>
          <w:rFonts w:ascii="Arial" w:hAnsi="Arial" w:cs="Arial"/>
          <w:sz w:val="22"/>
          <w:szCs w:val="22"/>
        </w:rPr>
        <w:t xml:space="preserve">It is my expectation that as </w:t>
      </w:r>
      <w:r w:rsidR="00A812F5">
        <w:rPr>
          <w:rFonts w:ascii="Arial" w:hAnsi="Arial" w:cs="Arial"/>
          <w:sz w:val="22"/>
          <w:szCs w:val="22"/>
        </w:rPr>
        <w:t>young professionals in training that</w:t>
      </w:r>
      <w:r w:rsidRPr="001266CC">
        <w:rPr>
          <w:rFonts w:ascii="Arial" w:hAnsi="Arial" w:cs="Arial"/>
          <w:sz w:val="22"/>
          <w:szCs w:val="22"/>
        </w:rPr>
        <w:t xml:space="preserve"> you will arrive on time and regularly attend classes, </w:t>
      </w:r>
      <w:r w:rsidRPr="001266CC">
        <w:rPr>
          <w:rFonts w:ascii="Arial" w:hAnsi="Arial" w:cs="Arial"/>
          <w:sz w:val="22"/>
          <w:szCs w:val="22"/>
          <w:u w:val="single"/>
        </w:rPr>
        <w:t>except in the case of an unavoidable and major conflict (e.g., sickness or death in family).</w:t>
      </w:r>
      <w:r w:rsidRPr="001266CC">
        <w:rPr>
          <w:rFonts w:ascii="Arial" w:hAnsi="Arial" w:cs="Arial"/>
          <w:sz w:val="22"/>
          <w:szCs w:val="22"/>
        </w:rPr>
        <w:t xml:space="preserve"> Due to the fast pace nature of the quarter system</w:t>
      </w:r>
      <w:r w:rsidR="002B35B0" w:rsidRPr="001266CC">
        <w:rPr>
          <w:rFonts w:ascii="Arial" w:hAnsi="Arial" w:cs="Arial"/>
          <w:sz w:val="22"/>
          <w:szCs w:val="22"/>
        </w:rPr>
        <w:t>,</w:t>
      </w:r>
      <w:r w:rsidRPr="001266CC">
        <w:rPr>
          <w:rFonts w:ascii="Arial" w:hAnsi="Arial" w:cs="Arial"/>
          <w:sz w:val="22"/>
          <w:szCs w:val="22"/>
        </w:rPr>
        <w:t xml:space="preserve"> missing significant class time is not advantageous, thus, </w:t>
      </w:r>
      <w:r w:rsidRPr="001266CC">
        <w:rPr>
          <w:rFonts w:ascii="Arial" w:hAnsi="Arial" w:cs="Arial"/>
          <w:b/>
          <w:sz w:val="22"/>
          <w:szCs w:val="22"/>
          <w:u w:val="single"/>
        </w:rPr>
        <w:t>y</w:t>
      </w:r>
      <w:r w:rsidR="00C423B0" w:rsidRPr="001266CC">
        <w:rPr>
          <w:rFonts w:ascii="Arial" w:hAnsi="Arial" w:cs="Arial"/>
          <w:b/>
          <w:sz w:val="22"/>
          <w:szCs w:val="22"/>
          <w:u w:val="single"/>
        </w:rPr>
        <w:t xml:space="preserve">ou may fail the course if </w:t>
      </w:r>
      <w:r w:rsidRPr="001266CC">
        <w:rPr>
          <w:rFonts w:ascii="Arial" w:hAnsi="Arial" w:cs="Arial"/>
          <w:b/>
          <w:sz w:val="22"/>
          <w:szCs w:val="22"/>
          <w:u w:val="single"/>
        </w:rPr>
        <w:t>you miss two or more classes.</w:t>
      </w:r>
      <w:r w:rsidRPr="001266CC">
        <w:rPr>
          <w:rFonts w:ascii="Arial" w:hAnsi="Arial" w:cs="Arial"/>
          <w:sz w:val="22"/>
          <w:szCs w:val="22"/>
          <w:u w:val="single"/>
        </w:rPr>
        <w:t xml:space="preserve"> </w:t>
      </w:r>
    </w:p>
    <w:p w14:paraId="7BDAF7D6" w14:textId="65F303BD" w:rsidR="002425E1" w:rsidRPr="001266CC" w:rsidRDefault="00C950A9" w:rsidP="002425E1">
      <w:pPr>
        <w:pStyle w:val="ListParagraph"/>
        <w:numPr>
          <w:ilvl w:val="0"/>
          <w:numId w:val="4"/>
        </w:numPr>
        <w:ind w:left="1080"/>
        <w:rPr>
          <w:rFonts w:ascii="Arial" w:hAnsi="Arial" w:cs="Arial"/>
          <w:sz w:val="22"/>
          <w:szCs w:val="22"/>
        </w:rPr>
      </w:pPr>
      <w:r w:rsidRPr="001266CC">
        <w:rPr>
          <w:rFonts w:ascii="Arial" w:hAnsi="Arial" w:cs="Arial"/>
          <w:sz w:val="22"/>
          <w:szCs w:val="22"/>
        </w:rPr>
        <w:t>The completion and analysis of</w:t>
      </w:r>
      <w:r w:rsidR="002425E1" w:rsidRPr="001266CC">
        <w:rPr>
          <w:rFonts w:ascii="Arial" w:hAnsi="Arial" w:cs="Arial"/>
          <w:sz w:val="22"/>
          <w:szCs w:val="22"/>
        </w:rPr>
        <w:t xml:space="preserve"> class readings is essential to </w:t>
      </w:r>
      <w:r w:rsidR="004F78CE" w:rsidRPr="001266CC">
        <w:rPr>
          <w:rFonts w:ascii="Arial" w:hAnsi="Arial" w:cs="Arial"/>
          <w:sz w:val="22"/>
          <w:szCs w:val="22"/>
        </w:rPr>
        <w:t>promoting critical</w:t>
      </w:r>
      <w:r w:rsidR="002425E1" w:rsidRPr="001266CC">
        <w:rPr>
          <w:rFonts w:ascii="Arial" w:hAnsi="Arial" w:cs="Arial"/>
          <w:sz w:val="22"/>
          <w:szCs w:val="22"/>
        </w:rPr>
        <w:t xml:space="preserve"> </w:t>
      </w:r>
      <w:r w:rsidR="004F78CE" w:rsidRPr="001266CC">
        <w:rPr>
          <w:rFonts w:ascii="Arial" w:hAnsi="Arial" w:cs="Arial"/>
          <w:sz w:val="22"/>
          <w:szCs w:val="22"/>
        </w:rPr>
        <w:t>dialogue and analysis during</w:t>
      </w:r>
      <w:r w:rsidR="002425E1" w:rsidRPr="001266CC">
        <w:rPr>
          <w:rFonts w:ascii="Arial" w:hAnsi="Arial" w:cs="Arial"/>
          <w:sz w:val="22"/>
          <w:szCs w:val="22"/>
        </w:rPr>
        <w:t xml:space="preserve"> in-class discussions</w:t>
      </w:r>
      <w:r w:rsidRPr="001266CC">
        <w:rPr>
          <w:rFonts w:ascii="Arial" w:hAnsi="Arial" w:cs="Arial"/>
          <w:sz w:val="22"/>
          <w:szCs w:val="22"/>
        </w:rPr>
        <w:t>.</w:t>
      </w:r>
      <w:r w:rsidR="002425E1" w:rsidRPr="001266CC">
        <w:rPr>
          <w:rFonts w:ascii="Arial" w:hAnsi="Arial" w:cs="Arial"/>
          <w:sz w:val="22"/>
          <w:szCs w:val="22"/>
        </w:rPr>
        <w:t xml:space="preserve"> </w:t>
      </w:r>
      <w:r w:rsidRPr="001266CC">
        <w:rPr>
          <w:rFonts w:ascii="Arial" w:hAnsi="Arial" w:cs="Arial"/>
          <w:sz w:val="22"/>
          <w:szCs w:val="22"/>
        </w:rPr>
        <w:t xml:space="preserve">Please come to class with </w:t>
      </w:r>
      <w:r w:rsidR="004F78CE" w:rsidRPr="001266CC">
        <w:rPr>
          <w:rFonts w:ascii="Arial" w:hAnsi="Arial" w:cs="Arial"/>
          <w:sz w:val="22"/>
          <w:szCs w:val="22"/>
        </w:rPr>
        <w:t>detailed notes about the main messages of readings, key findings and conclusions, strengths and limitations of articles, and unanswered questions.</w:t>
      </w:r>
      <w:r w:rsidRPr="001266CC">
        <w:rPr>
          <w:rFonts w:ascii="Arial" w:hAnsi="Arial" w:cs="Arial"/>
          <w:sz w:val="22"/>
          <w:szCs w:val="22"/>
        </w:rPr>
        <w:t xml:space="preserve"> </w:t>
      </w:r>
    </w:p>
    <w:p w14:paraId="2F0FBC94" w14:textId="09214FD5" w:rsidR="002425E1" w:rsidRPr="001266CC" w:rsidRDefault="002425E1" w:rsidP="002425E1">
      <w:pPr>
        <w:pStyle w:val="ListParagraph"/>
        <w:numPr>
          <w:ilvl w:val="0"/>
          <w:numId w:val="4"/>
        </w:numPr>
        <w:ind w:left="1080"/>
        <w:rPr>
          <w:rFonts w:ascii="Arial" w:hAnsi="Arial" w:cs="Arial"/>
          <w:sz w:val="22"/>
          <w:szCs w:val="22"/>
        </w:rPr>
      </w:pPr>
      <w:r w:rsidRPr="001266CC">
        <w:rPr>
          <w:rFonts w:ascii="Arial" w:hAnsi="Arial" w:cs="Arial"/>
          <w:sz w:val="22"/>
          <w:szCs w:val="22"/>
        </w:rPr>
        <w:t xml:space="preserve">The completion of in-class assignments, including small group and stimulus-related activities is also required. </w:t>
      </w:r>
    </w:p>
    <w:p w14:paraId="4D2F24F5" w14:textId="5C4549CA" w:rsidR="003E3C84" w:rsidRDefault="003E3C84" w:rsidP="000C241E">
      <w:pPr>
        <w:tabs>
          <w:tab w:val="left" w:pos="360"/>
          <w:tab w:val="left" w:pos="1440"/>
        </w:tabs>
        <w:suppressAutoHyphens/>
        <w:rPr>
          <w:rFonts w:ascii="Arial" w:hAnsi="Arial" w:cs="Arial"/>
          <w:sz w:val="22"/>
          <w:szCs w:val="22"/>
        </w:rPr>
      </w:pPr>
    </w:p>
    <w:p w14:paraId="2B2723C3" w14:textId="70D34C7F" w:rsidR="000873D7" w:rsidRPr="004D281F" w:rsidRDefault="008A744C" w:rsidP="0075039D">
      <w:pPr>
        <w:pStyle w:val="ListParagraph"/>
        <w:numPr>
          <w:ilvl w:val="0"/>
          <w:numId w:val="4"/>
        </w:numPr>
        <w:rPr>
          <w:rFonts w:ascii="Arial" w:hAnsi="Arial" w:cs="Arial"/>
          <w:sz w:val="22"/>
          <w:szCs w:val="22"/>
        </w:rPr>
      </w:pPr>
      <w:r w:rsidRPr="004D281F">
        <w:rPr>
          <w:rFonts w:ascii="Arial" w:hAnsi="Arial" w:cs="Arial"/>
          <w:b/>
          <w:color w:val="000000"/>
          <w:sz w:val="22"/>
          <w:szCs w:val="22"/>
        </w:rPr>
        <w:lastRenderedPageBreak/>
        <w:t xml:space="preserve">In-Class </w:t>
      </w:r>
      <w:r w:rsidR="00F0411B">
        <w:rPr>
          <w:rFonts w:ascii="Times" w:hAnsi="Times" w:cs="Arial"/>
        </w:rPr>
        <w:t>Activit</w:t>
      </w:r>
      <w:r w:rsidR="000D6290">
        <w:rPr>
          <w:rFonts w:ascii="Times" w:hAnsi="Times" w:cs="Arial"/>
        </w:rPr>
        <w:t>ies</w:t>
      </w:r>
      <w:r w:rsidR="00F0411B">
        <w:rPr>
          <w:rFonts w:ascii="Times" w:hAnsi="Times" w:cs="Arial"/>
        </w:rPr>
        <w:t xml:space="preserve"> </w:t>
      </w:r>
      <w:r w:rsidRPr="004D281F">
        <w:rPr>
          <w:rFonts w:ascii="Arial" w:hAnsi="Arial" w:cs="Arial"/>
          <w:b/>
          <w:color w:val="000000"/>
          <w:sz w:val="22"/>
          <w:szCs w:val="22"/>
        </w:rPr>
        <w:t>(</w:t>
      </w:r>
      <w:r w:rsidR="00F0411B">
        <w:rPr>
          <w:rFonts w:ascii="Arial" w:hAnsi="Arial" w:cs="Arial"/>
          <w:b/>
          <w:color w:val="000000"/>
          <w:sz w:val="22"/>
          <w:szCs w:val="22"/>
        </w:rPr>
        <w:t>1</w:t>
      </w:r>
      <w:r w:rsidRPr="004D281F">
        <w:rPr>
          <w:rFonts w:ascii="Arial" w:hAnsi="Arial" w:cs="Arial"/>
          <w:b/>
          <w:color w:val="000000"/>
          <w:sz w:val="22"/>
          <w:szCs w:val="22"/>
        </w:rPr>
        <w:t xml:space="preserve">0pts). </w:t>
      </w:r>
      <w:r w:rsidR="004D281F">
        <w:rPr>
          <w:rFonts w:ascii="Arial" w:hAnsi="Arial" w:cs="Arial"/>
          <w:color w:val="000000"/>
          <w:sz w:val="22"/>
          <w:szCs w:val="22"/>
        </w:rPr>
        <w:t>S</w:t>
      </w:r>
      <w:r w:rsidR="004D281F" w:rsidRPr="004D281F">
        <w:rPr>
          <w:rFonts w:ascii="Arial" w:hAnsi="Arial" w:cs="Arial"/>
          <w:color w:val="000000"/>
          <w:sz w:val="22"/>
          <w:szCs w:val="22"/>
        </w:rPr>
        <w:t xml:space="preserve">tudents </w:t>
      </w:r>
      <w:r w:rsidR="004D281F">
        <w:rPr>
          <w:rFonts w:ascii="Arial" w:hAnsi="Arial" w:cs="Arial"/>
          <w:color w:val="000000"/>
          <w:sz w:val="22"/>
          <w:szCs w:val="22"/>
        </w:rPr>
        <w:t xml:space="preserve">will </w:t>
      </w:r>
      <w:r w:rsidR="004D281F" w:rsidRPr="004D281F">
        <w:rPr>
          <w:rFonts w:ascii="Arial" w:hAnsi="Arial" w:cs="Arial"/>
          <w:color w:val="000000"/>
          <w:sz w:val="22"/>
          <w:szCs w:val="22"/>
        </w:rPr>
        <w:t>practic</w:t>
      </w:r>
      <w:r w:rsidR="004D281F">
        <w:rPr>
          <w:rFonts w:ascii="Arial" w:hAnsi="Arial" w:cs="Arial"/>
          <w:color w:val="000000"/>
          <w:sz w:val="22"/>
          <w:szCs w:val="22"/>
        </w:rPr>
        <w:t>e</w:t>
      </w:r>
      <w:r w:rsidR="004D281F" w:rsidRPr="004D281F">
        <w:rPr>
          <w:rFonts w:ascii="Arial" w:hAnsi="Arial" w:cs="Arial"/>
          <w:color w:val="000000"/>
          <w:sz w:val="22"/>
          <w:szCs w:val="22"/>
        </w:rPr>
        <w:t xml:space="preserve"> techniques such as limit setting and problem-solving in class with peers in active role-plays</w:t>
      </w:r>
      <w:r w:rsidR="004D281F">
        <w:rPr>
          <w:rFonts w:ascii="Arial" w:hAnsi="Arial" w:cs="Arial"/>
          <w:color w:val="000000"/>
          <w:sz w:val="22"/>
          <w:szCs w:val="22"/>
        </w:rPr>
        <w:t xml:space="preserve"> on dates specified in this syllabus.</w:t>
      </w:r>
    </w:p>
    <w:p w14:paraId="6F543804" w14:textId="77777777" w:rsidR="004D281F" w:rsidRPr="004D281F" w:rsidRDefault="004D281F" w:rsidP="004D281F">
      <w:pPr>
        <w:ind w:left="360"/>
        <w:rPr>
          <w:rFonts w:ascii="Arial" w:hAnsi="Arial" w:cs="Arial"/>
          <w:sz w:val="22"/>
          <w:szCs w:val="22"/>
        </w:rPr>
      </w:pPr>
    </w:p>
    <w:p w14:paraId="739DA4DC" w14:textId="19801ADD" w:rsidR="000D6290" w:rsidRPr="000D6290" w:rsidRDefault="005704B9" w:rsidP="0011588C">
      <w:pPr>
        <w:pStyle w:val="ListParagraph"/>
        <w:numPr>
          <w:ilvl w:val="0"/>
          <w:numId w:val="4"/>
        </w:numPr>
        <w:shd w:val="clear" w:color="auto" w:fill="FFFFFF" w:themeFill="background1"/>
        <w:rPr>
          <w:rFonts w:ascii="Arial" w:hAnsi="Arial" w:cs="Arial"/>
          <w:b/>
          <w:sz w:val="22"/>
          <w:szCs w:val="22"/>
        </w:rPr>
      </w:pPr>
      <w:r>
        <w:rPr>
          <w:rFonts w:ascii="Arial" w:hAnsi="Arial" w:cs="Arial"/>
          <w:b/>
          <w:sz w:val="22"/>
          <w:szCs w:val="22"/>
        </w:rPr>
        <w:t>Genogram (</w:t>
      </w:r>
      <w:r w:rsidR="00580997">
        <w:rPr>
          <w:rFonts w:ascii="Arial" w:hAnsi="Arial" w:cs="Arial"/>
          <w:b/>
          <w:sz w:val="22"/>
          <w:szCs w:val="22"/>
        </w:rPr>
        <w:t>1</w:t>
      </w:r>
      <w:r w:rsidR="0011588C" w:rsidRPr="0011588C">
        <w:rPr>
          <w:rFonts w:ascii="Arial" w:hAnsi="Arial" w:cs="Arial"/>
          <w:b/>
          <w:sz w:val="22"/>
          <w:szCs w:val="22"/>
        </w:rPr>
        <w:t>0 pts)</w:t>
      </w:r>
      <w:r w:rsidR="0011588C">
        <w:rPr>
          <w:rFonts w:ascii="Arial" w:hAnsi="Arial" w:cs="Arial"/>
          <w:b/>
          <w:sz w:val="22"/>
          <w:szCs w:val="22"/>
        </w:rPr>
        <w:t>.</w:t>
      </w:r>
      <w:r w:rsidR="00FA647E">
        <w:rPr>
          <w:rFonts w:ascii="Arial" w:hAnsi="Arial" w:cs="Arial"/>
          <w:b/>
          <w:sz w:val="22"/>
          <w:szCs w:val="22"/>
        </w:rPr>
        <w:t xml:space="preserve"> </w:t>
      </w:r>
      <w:r w:rsidR="00FA647E" w:rsidRPr="00FA647E">
        <w:rPr>
          <w:rFonts w:ascii="Arial" w:hAnsi="Arial" w:cs="Arial"/>
          <w:sz w:val="22"/>
          <w:szCs w:val="22"/>
        </w:rPr>
        <w:t>Create a 3-generation genogram.</w:t>
      </w:r>
      <w:r w:rsidR="00874211">
        <w:rPr>
          <w:rFonts w:ascii="Arial" w:hAnsi="Arial" w:cs="Arial"/>
          <w:sz w:val="22"/>
          <w:szCs w:val="22"/>
        </w:rPr>
        <w:t xml:space="preserve"> </w:t>
      </w:r>
      <w:r w:rsidR="00803749">
        <w:rPr>
          <w:rFonts w:ascii="Arial" w:hAnsi="Arial" w:cs="Arial"/>
          <w:sz w:val="22"/>
          <w:szCs w:val="22"/>
        </w:rPr>
        <w:t>Write a two page summary about your Genogram. The two page summary of your genogram should include an explanaintion of the relationships that were depicted in the diagram. The summary should also include a reflection of</w:t>
      </w:r>
      <w:r w:rsidR="000D6290">
        <w:rPr>
          <w:rFonts w:ascii="Arial" w:hAnsi="Arial" w:cs="Arial"/>
          <w:sz w:val="22"/>
          <w:szCs w:val="22"/>
        </w:rPr>
        <w:t xml:space="preserve"> </w:t>
      </w:r>
      <w:r w:rsidR="00803749">
        <w:rPr>
          <w:rFonts w:ascii="Arial" w:hAnsi="Arial" w:cs="Arial"/>
          <w:sz w:val="22"/>
          <w:szCs w:val="22"/>
        </w:rPr>
        <w:t xml:space="preserve">your experience of doing the genogram and what came up for you during this activity. </w:t>
      </w:r>
    </w:p>
    <w:p w14:paraId="4B022ED1" w14:textId="77777777" w:rsidR="000D6290" w:rsidRPr="000D6290" w:rsidRDefault="000D6290" w:rsidP="000D6290">
      <w:pPr>
        <w:pStyle w:val="ListParagraph"/>
        <w:rPr>
          <w:rFonts w:ascii="Arial" w:hAnsi="Arial" w:cs="Arial"/>
          <w:b/>
          <w:sz w:val="22"/>
          <w:szCs w:val="22"/>
        </w:rPr>
      </w:pPr>
    </w:p>
    <w:p w14:paraId="2DC71024" w14:textId="7176E7C1" w:rsidR="00580997" w:rsidRPr="00C902C0" w:rsidRDefault="000D6290" w:rsidP="00C902C0">
      <w:pPr>
        <w:pStyle w:val="ListParagraph"/>
        <w:numPr>
          <w:ilvl w:val="0"/>
          <w:numId w:val="4"/>
        </w:numPr>
        <w:shd w:val="clear" w:color="auto" w:fill="FFFFFF" w:themeFill="background1"/>
        <w:ind w:left="1800"/>
        <w:rPr>
          <w:rFonts w:ascii="Arial" w:hAnsi="Arial" w:cs="Arial"/>
          <w:b/>
          <w:sz w:val="22"/>
          <w:szCs w:val="22"/>
        </w:rPr>
      </w:pPr>
      <w:r w:rsidRPr="002630B8">
        <w:rPr>
          <w:rFonts w:ascii="Arial" w:hAnsi="Arial" w:cs="Arial"/>
          <w:b/>
          <w:bCs/>
          <w:sz w:val="22"/>
          <w:szCs w:val="22"/>
        </w:rPr>
        <w:t xml:space="preserve">Genogram </w:t>
      </w:r>
      <w:r w:rsidR="00803749" w:rsidRPr="002630B8">
        <w:rPr>
          <w:rFonts w:ascii="Arial" w:hAnsi="Arial" w:cs="Arial"/>
          <w:b/>
          <w:bCs/>
          <w:sz w:val="22"/>
          <w:szCs w:val="22"/>
        </w:rPr>
        <w:t>Presentations</w:t>
      </w:r>
      <w:r w:rsidR="00803749" w:rsidRPr="000D6290">
        <w:rPr>
          <w:rFonts w:ascii="Arial" w:hAnsi="Arial" w:cs="Arial"/>
          <w:sz w:val="22"/>
          <w:szCs w:val="22"/>
        </w:rPr>
        <w:t>: Presentations will be done in your indvidial groups about your experience of doing the genogram. If comfortable you will also have the opportunity to share your genogram</w:t>
      </w:r>
      <w:r>
        <w:rPr>
          <w:rFonts w:ascii="Arial" w:hAnsi="Arial" w:cs="Arial"/>
          <w:sz w:val="22"/>
          <w:szCs w:val="22"/>
        </w:rPr>
        <w:t xml:space="preserve"> with your group and</w:t>
      </w:r>
      <w:r w:rsidR="00803749" w:rsidRPr="000D6290">
        <w:rPr>
          <w:rFonts w:ascii="Arial" w:hAnsi="Arial" w:cs="Arial"/>
          <w:sz w:val="22"/>
          <w:szCs w:val="22"/>
        </w:rPr>
        <w:t xml:space="preserve"> with the class.</w:t>
      </w:r>
      <w:r>
        <w:rPr>
          <w:rFonts w:ascii="Arial" w:hAnsi="Arial" w:cs="Arial"/>
          <w:sz w:val="22"/>
          <w:szCs w:val="22"/>
        </w:rPr>
        <w:t xml:space="preserve"> </w:t>
      </w:r>
      <w:r w:rsidR="00874211" w:rsidRPr="000D6290">
        <w:rPr>
          <w:rFonts w:ascii="Arial" w:hAnsi="Arial" w:cs="Arial"/>
          <w:b/>
          <w:sz w:val="22"/>
          <w:szCs w:val="22"/>
          <w:u w:val="single"/>
        </w:rPr>
        <w:t xml:space="preserve">Submit </w:t>
      </w:r>
      <w:r w:rsidR="00803749" w:rsidRPr="000D6290">
        <w:rPr>
          <w:rFonts w:ascii="Arial" w:hAnsi="Arial" w:cs="Arial"/>
          <w:b/>
          <w:sz w:val="22"/>
          <w:szCs w:val="22"/>
          <w:u w:val="single"/>
        </w:rPr>
        <w:t xml:space="preserve">Genograms </w:t>
      </w:r>
      <w:r w:rsidR="00874211" w:rsidRPr="000D6290">
        <w:rPr>
          <w:rFonts w:ascii="Arial" w:hAnsi="Arial" w:cs="Arial"/>
          <w:b/>
          <w:sz w:val="22"/>
          <w:szCs w:val="22"/>
          <w:u w:val="single"/>
        </w:rPr>
        <w:t xml:space="preserve">on Canvas by 10:00 am on </w:t>
      </w:r>
      <w:r>
        <w:rPr>
          <w:rFonts w:ascii="Arial" w:hAnsi="Arial" w:cs="Arial"/>
          <w:b/>
          <w:sz w:val="22"/>
          <w:szCs w:val="22"/>
          <w:u w:val="single"/>
        </w:rPr>
        <w:t xml:space="preserve">the </w:t>
      </w:r>
      <w:r w:rsidR="00874211" w:rsidRPr="000D6290">
        <w:rPr>
          <w:rFonts w:ascii="Arial" w:hAnsi="Arial" w:cs="Arial"/>
          <w:b/>
          <w:sz w:val="22"/>
          <w:szCs w:val="22"/>
          <w:u w:val="single"/>
        </w:rPr>
        <w:t>due date</w:t>
      </w:r>
      <w:r>
        <w:rPr>
          <w:rFonts w:ascii="Arial" w:hAnsi="Arial" w:cs="Arial"/>
          <w:b/>
          <w:sz w:val="22"/>
          <w:szCs w:val="22"/>
          <w:u w:val="single"/>
        </w:rPr>
        <w:t xml:space="preserve"> or they will be considered late </w:t>
      </w:r>
      <w:r w:rsidR="00874211" w:rsidRPr="000D6290">
        <w:rPr>
          <w:rFonts w:ascii="Arial" w:hAnsi="Arial" w:cs="Arial"/>
          <w:b/>
          <w:sz w:val="22"/>
          <w:szCs w:val="22"/>
          <w:u w:val="single"/>
        </w:rPr>
        <w:t>.</w:t>
      </w:r>
    </w:p>
    <w:p w14:paraId="45619F79" w14:textId="0401C76F" w:rsidR="00FA647E" w:rsidRPr="000D6290" w:rsidRDefault="00580997" w:rsidP="000D6290">
      <w:pPr>
        <w:pStyle w:val="ListParagraph"/>
        <w:numPr>
          <w:ilvl w:val="0"/>
          <w:numId w:val="4"/>
        </w:numPr>
        <w:shd w:val="clear" w:color="auto" w:fill="FFFFFF" w:themeFill="background1"/>
        <w:rPr>
          <w:rFonts w:ascii="Arial" w:hAnsi="Arial" w:cs="Arial"/>
          <w:bCs/>
          <w:sz w:val="22"/>
          <w:szCs w:val="22"/>
        </w:rPr>
      </w:pPr>
      <w:r w:rsidRPr="000D6290">
        <w:rPr>
          <w:rFonts w:ascii="Arial" w:hAnsi="Arial" w:cs="Arial"/>
          <w:b/>
          <w:sz w:val="22"/>
          <w:szCs w:val="22"/>
        </w:rPr>
        <w:t>Triple P Parenting Module</w:t>
      </w:r>
      <w:r w:rsidR="000D6290">
        <w:rPr>
          <w:rFonts w:ascii="Arial" w:hAnsi="Arial" w:cs="Arial"/>
          <w:b/>
          <w:sz w:val="22"/>
          <w:szCs w:val="22"/>
        </w:rPr>
        <w:t xml:space="preserve"> Quiz</w:t>
      </w:r>
      <w:r w:rsidRPr="000D6290">
        <w:rPr>
          <w:rFonts w:ascii="Arial" w:hAnsi="Arial" w:cs="Arial"/>
          <w:b/>
          <w:sz w:val="22"/>
          <w:szCs w:val="22"/>
        </w:rPr>
        <w:t xml:space="preserve"> (</w:t>
      </w:r>
      <w:r w:rsidR="00C902C0">
        <w:rPr>
          <w:rFonts w:ascii="Arial" w:hAnsi="Arial" w:cs="Arial"/>
          <w:b/>
          <w:sz w:val="22"/>
          <w:szCs w:val="22"/>
        </w:rPr>
        <w:t>2</w:t>
      </w:r>
      <w:r w:rsidRPr="000D6290">
        <w:rPr>
          <w:rFonts w:ascii="Arial" w:hAnsi="Arial" w:cs="Arial"/>
          <w:b/>
          <w:sz w:val="22"/>
          <w:szCs w:val="22"/>
        </w:rPr>
        <w:t xml:space="preserve">0pts). </w:t>
      </w:r>
      <w:r w:rsidR="000D6290" w:rsidRPr="000D6290">
        <w:rPr>
          <w:rFonts w:ascii="Arial" w:hAnsi="Arial" w:cs="Arial"/>
          <w:bCs/>
          <w:sz w:val="22"/>
          <w:szCs w:val="22"/>
        </w:rPr>
        <w:t>Each group will purchase the Triple P Parenting module. Each individual in the group will be required to got through the assigned training</w:t>
      </w:r>
      <w:r w:rsidR="000D6290">
        <w:rPr>
          <w:rFonts w:ascii="Arial" w:hAnsi="Arial" w:cs="Arial"/>
          <w:bCs/>
          <w:sz w:val="22"/>
          <w:szCs w:val="22"/>
        </w:rPr>
        <w:t xml:space="preserve">. </w:t>
      </w:r>
      <w:r w:rsidR="002630B8">
        <w:rPr>
          <w:rFonts w:ascii="Arial" w:hAnsi="Arial" w:cs="Arial"/>
          <w:bCs/>
          <w:sz w:val="22"/>
          <w:szCs w:val="22"/>
        </w:rPr>
        <w:t>Two</w:t>
      </w:r>
      <w:r w:rsidR="00C902C0">
        <w:rPr>
          <w:rFonts w:ascii="Arial" w:hAnsi="Arial" w:cs="Arial"/>
          <w:bCs/>
          <w:sz w:val="22"/>
          <w:szCs w:val="22"/>
        </w:rPr>
        <w:t xml:space="preserve">10 </w:t>
      </w:r>
      <w:r w:rsidR="000D6290">
        <w:rPr>
          <w:rFonts w:ascii="Arial" w:hAnsi="Arial" w:cs="Arial"/>
          <w:bCs/>
          <w:sz w:val="22"/>
          <w:szCs w:val="22"/>
        </w:rPr>
        <w:t>point quiz</w:t>
      </w:r>
      <w:r w:rsidR="002630B8">
        <w:rPr>
          <w:rFonts w:ascii="Arial" w:hAnsi="Arial" w:cs="Arial"/>
          <w:bCs/>
          <w:sz w:val="22"/>
          <w:szCs w:val="22"/>
        </w:rPr>
        <w:t>es</w:t>
      </w:r>
      <w:r w:rsidR="000D6290">
        <w:rPr>
          <w:rFonts w:ascii="Arial" w:hAnsi="Arial" w:cs="Arial"/>
          <w:bCs/>
          <w:sz w:val="22"/>
          <w:szCs w:val="22"/>
        </w:rPr>
        <w:t xml:space="preserve"> will be given after the completion of the </w:t>
      </w:r>
      <w:r w:rsidR="000D6290" w:rsidRPr="000D6290">
        <w:rPr>
          <w:rFonts w:ascii="Arial" w:hAnsi="Arial" w:cs="Arial"/>
          <w:bCs/>
          <w:sz w:val="22"/>
          <w:szCs w:val="22"/>
        </w:rPr>
        <w:t>Triple P Parenting Module</w:t>
      </w:r>
      <w:r w:rsidR="002630B8">
        <w:rPr>
          <w:rFonts w:ascii="Arial" w:hAnsi="Arial" w:cs="Arial"/>
          <w:bCs/>
          <w:sz w:val="22"/>
          <w:szCs w:val="22"/>
        </w:rPr>
        <w:t xml:space="preserve"> 1-4 and 5-8.</w:t>
      </w:r>
      <w:r w:rsidR="000D6290" w:rsidRPr="000D6290">
        <w:rPr>
          <w:rFonts w:ascii="Arial" w:hAnsi="Arial" w:cs="Arial"/>
          <w:bCs/>
          <w:sz w:val="22"/>
          <w:szCs w:val="22"/>
        </w:rPr>
        <w:t xml:space="preserve"> </w:t>
      </w:r>
    </w:p>
    <w:p w14:paraId="0A15E979" w14:textId="77777777" w:rsidR="000D6290" w:rsidRPr="000D6290" w:rsidRDefault="000D6290" w:rsidP="000D6290">
      <w:pPr>
        <w:shd w:val="clear" w:color="auto" w:fill="FFFFFF" w:themeFill="background1"/>
        <w:rPr>
          <w:rFonts w:ascii="Arial" w:hAnsi="Arial" w:cs="Arial"/>
          <w:b/>
          <w:sz w:val="22"/>
          <w:szCs w:val="22"/>
        </w:rPr>
      </w:pPr>
    </w:p>
    <w:p w14:paraId="46F665DF" w14:textId="3B66054E" w:rsidR="008A744C" w:rsidRPr="002630B8" w:rsidRDefault="008A744C" w:rsidP="008A744C">
      <w:pPr>
        <w:pStyle w:val="ListParagraph"/>
        <w:numPr>
          <w:ilvl w:val="0"/>
          <w:numId w:val="4"/>
        </w:numPr>
        <w:shd w:val="clear" w:color="auto" w:fill="FFFFFF" w:themeFill="background1"/>
        <w:rPr>
          <w:rFonts w:ascii="Arial" w:hAnsi="Arial" w:cs="Arial"/>
          <w:sz w:val="22"/>
          <w:szCs w:val="22"/>
        </w:rPr>
      </w:pPr>
      <w:r w:rsidRPr="004D281F">
        <w:rPr>
          <w:rFonts w:ascii="Arial" w:hAnsi="Arial" w:cs="Arial"/>
          <w:b/>
          <w:sz w:val="22"/>
          <w:szCs w:val="22"/>
        </w:rPr>
        <w:t>Parenting book analysis project (</w:t>
      </w:r>
      <w:r w:rsidR="00C902C0">
        <w:rPr>
          <w:rFonts w:ascii="Arial" w:hAnsi="Arial" w:cs="Arial"/>
          <w:b/>
          <w:sz w:val="22"/>
          <w:szCs w:val="22"/>
        </w:rPr>
        <w:t>3</w:t>
      </w:r>
      <w:r w:rsidRPr="004D281F">
        <w:rPr>
          <w:rFonts w:ascii="Arial" w:hAnsi="Arial" w:cs="Arial"/>
          <w:b/>
          <w:sz w:val="22"/>
          <w:szCs w:val="22"/>
        </w:rPr>
        <w:t xml:space="preserve">0 pts). </w:t>
      </w:r>
      <w:r w:rsidR="004D281F" w:rsidRPr="004D281F">
        <w:rPr>
          <w:rFonts w:ascii="Arial" w:hAnsi="Arial" w:cs="Arial"/>
          <w:b/>
          <w:sz w:val="22"/>
          <w:szCs w:val="22"/>
        </w:rPr>
        <w:t>See Appendix A at the end of this syllabus.</w:t>
      </w:r>
    </w:p>
    <w:p w14:paraId="6F7764E3" w14:textId="77777777" w:rsidR="002630B8" w:rsidRPr="00C902C0" w:rsidRDefault="002630B8" w:rsidP="00C902C0">
      <w:pPr>
        <w:shd w:val="clear" w:color="auto" w:fill="FFFFFF" w:themeFill="background1"/>
        <w:rPr>
          <w:rFonts w:ascii="Arial" w:hAnsi="Arial" w:cs="Arial"/>
          <w:sz w:val="22"/>
          <w:szCs w:val="22"/>
        </w:rPr>
      </w:pPr>
    </w:p>
    <w:p w14:paraId="2BD61BD7" w14:textId="0070ABD5" w:rsidR="00874211" w:rsidRPr="002630B8" w:rsidRDefault="002630B8" w:rsidP="00AB1114">
      <w:pPr>
        <w:pStyle w:val="ListParagraph"/>
        <w:numPr>
          <w:ilvl w:val="0"/>
          <w:numId w:val="4"/>
        </w:numPr>
        <w:shd w:val="clear" w:color="auto" w:fill="FFFFFF" w:themeFill="background1"/>
        <w:rPr>
          <w:rFonts w:ascii="Arial" w:hAnsi="Arial" w:cs="Arial"/>
          <w:bCs/>
          <w:sz w:val="22"/>
          <w:szCs w:val="22"/>
        </w:rPr>
      </w:pPr>
      <w:r w:rsidRPr="002630B8">
        <w:rPr>
          <w:rFonts w:ascii="Arial" w:hAnsi="Arial" w:cs="Arial"/>
          <w:b/>
          <w:sz w:val="22"/>
          <w:szCs w:val="22"/>
        </w:rPr>
        <w:t xml:space="preserve">Parenting book presentation (20 pts). </w:t>
      </w:r>
      <w:r w:rsidRPr="002630B8">
        <w:rPr>
          <w:rFonts w:ascii="Arial" w:hAnsi="Arial" w:cs="Arial"/>
          <w:bCs/>
          <w:sz w:val="22"/>
          <w:szCs w:val="22"/>
        </w:rPr>
        <w:t>Students will create a powerpoi</w:t>
      </w:r>
      <w:r w:rsidR="00C902C0">
        <w:rPr>
          <w:rFonts w:ascii="Arial" w:hAnsi="Arial" w:cs="Arial"/>
          <w:bCs/>
          <w:sz w:val="22"/>
          <w:szCs w:val="22"/>
        </w:rPr>
        <w:t>nt</w:t>
      </w:r>
      <w:r w:rsidRPr="002630B8">
        <w:rPr>
          <w:rFonts w:ascii="Arial" w:hAnsi="Arial" w:cs="Arial"/>
          <w:bCs/>
          <w:sz w:val="22"/>
          <w:szCs w:val="22"/>
        </w:rPr>
        <w:t xml:space="preserve"> in their </w:t>
      </w:r>
      <w:r>
        <w:rPr>
          <w:rFonts w:ascii="Arial" w:hAnsi="Arial" w:cs="Arial"/>
          <w:bCs/>
          <w:sz w:val="22"/>
          <w:szCs w:val="22"/>
        </w:rPr>
        <w:t>g</w:t>
      </w:r>
      <w:r w:rsidRPr="002630B8">
        <w:rPr>
          <w:rFonts w:ascii="Arial" w:hAnsi="Arial" w:cs="Arial"/>
          <w:bCs/>
          <w:sz w:val="22"/>
          <w:szCs w:val="22"/>
        </w:rPr>
        <w:t>roup to represent what they learned from their parenting books and how it corresponded with human development.</w:t>
      </w:r>
    </w:p>
    <w:p w14:paraId="0AD3427A" w14:textId="77777777" w:rsidR="008A744C" w:rsidRPr="00BF0DD0" w:rsidRDefault="008A744C" w:rsidP="00874211">
      <w:pPr>
        <w:pStyle w:val="ListParagraph"/>
        <w:shd w:val="clear" w:color="auto" w:fill="FFFFFF" w:themeFill="background1"/>
        <w:ind w:left="1440"/>
        <w:rPr>
          <w:rFonts w:ascii="Arial" w:hAnsi="Arial" w:cs="Arial"/>
          <w:sz w:val="22"/>
          <w:szCs w:val="22"/>
        </w:rPr>
      </w:pPr>
    </w:p>
    <w:p w14:paraId="26ACF8C7" w14:textId="77777777" w:rsidR="00874211" w:rsidRDefault="00874211" w:rsidP="00874211">
      <w:pPr>
        <w:pStyle w:val="ListParagraph"/>
        <w:numPr>
          <w:ilvl w:val="0"/>
          <w:numId w:val="4"/>
        </w:numPr>
        <w:rPr>
          <w:rFonts w:ascii="Arial" w:hAnsi="Arial" w:cs="Arial"/>
          <w:sz w:val="22"/>
          <w:szCs w:val="22"/>
        </w:rPr>
      </w:pPr>
      <w:r>
        <w:rPr>
          <w:rFonts w:ascii="Arial" w:hAnsi="Arial" w:cs="Arial"/>
          <w:b/>
          <w:sz w:val="22"/>
          <w:szCs w:val="22"/>
        </w:rPr>
        <w:t xml:space="preserve">Late Assignments. </w:t>
      </w:r>
      <w:r w:rsidR="00456E6A" w:rsidRPr="00874211">
        <w:rPr>
          <w:rFonts w:ascii="Arial" w:hAnsi="Arial" w:cs="Arial"/>
          <w:sz w:val="22"/>
          <w:szCs w:val="22"/>
        </w:rPr>
        <w:t xml:space="preserve">Work is due as assigned. </w:t>
      </w:r>
      <w:r w:rsidR="00456E6A" w:rsidRPr="00874211">
        <w:rPr>
          <w:rFonts w:ascii="Arial" w:hAnsi="Arial" w:cs="Arial"/>
          <w:sz w:val="22"/>
          <w:szCs w:val="22"/>
          <w:u w:val="single"/>
        </w:rPr>
        <w:t>Late individual work will be accepted;</w:t>
      </w:r>
      <w:r w:rsidR="00456E6A" w:rsidRPr="00874211">
        <w:rPr>
          <w:rFonts w:ascii="Arial" w:hAnsi="Arial" w:cs="Arial"/>
          <w:sz w:val="22"/>
          <w:szCs w:val="22"/>
        </w:rPr>
        <w:t xml:space="preserve"> however, the calculated grade ceiling will be reduced 5% for each day late (i.e., your grade will be calculated, then multiplied by .95 on the first day late, .90 on the second, etc.). This includes weekend and holiday days. </w:t>
      </w:r>
    </w:p>
    <w:p w14:paraId="63E7ED3A" w14:textId="77777777" w:rsidR="00874211" w:rsidRPr="00874211" w:rsidRDefault="00874211" w:rsidP="00874211">
      <w:pPr>
        <w:pStyle w:val="ListParagraph"/>
        <w:rPr>
          <w:rFonts w:ascii="Arial" w:hAnsi="Arial" w:cs="Arial"/>
          <w:sz w:val="22"/>
          <w:szCs w:val="22"/>
        </w:rPr>
      </w:pPr>
    </w:p>
    <w:p w14:paraId="2126A296" w14:textId="79A5DCB5" w:rsidR="00C902C0" w:rsidRPr="00C902C0" w:rsidRDefault="00456E6A" w:rsidP="00C902C0">
      <w:pPr>
        <w:pStyle w:val="ListParagraph"/>
        <w:numPr>
          <w:ilvl w:val="0"/>
          <w:numId w:val="4"/>
        </w:numPr>
        <w:ind w:left="1080"/>
        <w:rPr>
          <w:rFonts w:ascii="Arial" w:hAnsi="Arial" w:cs="Arial"/>
          <w:sz w:val="22"/>
          <w:szCs w:val="22"/>
        </w:rPr>
      </w:pPr>
      <w:r w:rsidRPr="00874211">
        <w:rPr>
          <w:rFonts w:ascii="Arial" w:hAnsi="Arial" w:cs="Arial"/>
          <w:sz w:val="22"/>
          <w:szCs w:val="22"/>
        </w:rPr>
        <w:t xml:space="preserve">There are no opportunities to earn extra credit in this course. </w:t>
      </w:r>
      <w:r w:rsidRPr="00874211">
        <w:rPr>
          <w:rFonts w:ascii="Arial" w:hAnsi="Arial" w:cs="Arial"/>
          <w:b/>
          <w:sz w:val="22"/>
          <w:szCs w:val="22"/>
        </w:rPr>
        <w:t>Incompletes</w:t>
      </w:r>
      <w:r w:rsidRPr="00874211">
        <w:rPr>
          <w:rFonts w:ascii="Arial" w:hAnsi="Arial" w:cs="Arial"/>
          <w:sz w:val="22"/>
          <w:szCs w:val="22"/>
        </w:rPr>
        <w:t xml:space="preserve"> will be given only for emergencies and by prior arrangement with </w:t>
      </w:r>
      <w:r w:rsidRPr="0044517A">
        <w:rPr>
          <w:rFonts w:ascii="Arial" w:hAnsi="Arial" w:cs="Arial"/>
          <w:sz w:val="22"/>
          <w:szCs w:val="22"/>
        </w:rPr>
        <w:t xml:space="preserve">your instructor.  </w:t>
      </w:r>
      <w:r w:rsidRPr="0044517A">
        <w:rPr>
          <w:rFonts w:ascii="Arial" w:hAnsi="Arial" w:cs="Arial"/>
          <w:b/>
          <w:sz w:val="22"/>
          <w:szCs w:val="22"/>
        </w:rPr>
        <w:t>All work is due as assigned or as described in class. No work will be accepted after class on Week 10 except by prearrangement with the instructor.</w:t>
      </w:r>
    </w:p>
    <w:p w14:paraId="6B1106DC" w14:textId="77777777" w:rsidR="00C902C0" w:rsidRPr="00C902C0" w:rsidRDefault="00C902C0" w:rsidP="00C902C0">
      <w:pPr>
        <w:rPr>
          <w:rStyle w:val="Strong"/>
          <w:rFonts w:ascii="Arial" w:hAnsi="Arial" w:cs="Arial"/>
          <w:b w:val="0"/>
          <w:sz w:val="22"/>
          <w:szCs w:val="22"/>
        </w:rPr>
      </w:pPr>
    </w:p>
    <w:p w14:paraId="3C449571" w14:textId="35E21CD1" w:rsidR="00456E6A" w:rsidRDefault="00C52947" w:rsidP="004A4D28">
      <w:pPr>
        <w:jc w:val="center"/>
        <w:rPr>
          <w:rFonts w:ascii="Arial" w:hAnsi="Arial" w:cs="Arial"/>
          <w:b/>
          <w:sz w:val="22"/>
          <w:szCs w:val="22"/>
        </w:rPr>
      </w:pPr>
      <w:r w:rsidRPr="001266CC">
        <w:rPr>
          <w:rFonts w:ascii="Arial" w:hAnsi="Arial" w:cs="Arial"/>
          <w:b/>
          <w:sz w:val="22"/>
          <w:szCs w:val="22"/>
        </w:rPr>
        <w:t>GRADING</w:t>
      </w:r>
    </w:p>
    <w:tbl>
      <w:tblPr>
        <w:tblStyle w:val="TableGrid"/>
        <w:tblpPr w:leftFromText="180" w:rightFromText="180" w:vertAnchor="text" w:horzAnchor="margin" w:tblpY="152"/>
        <w:tblW w:w="0" w:type="auto"/>
        <w:tblLook w:val="04A0" w:firstRow="1" w:lastRow="0" w:firstColumn="1" w:lastColumn="0" w:noHBand="0" w:noVBand="1"/>
      </w:tblPr>
      <w:tblGrid>
        <w:gridCol w:w="3116"/>
        <w:gridCol w:w="3117"/>
        <w:gridCol w:w="3117"/>
      </w:tblGrid>
      <w:tr w:rsidR="00C902C0" w14:paraId="514F7F66" w14:textId="77777777" w:rsidTr="00C902C0">
        <w:tc>
          <w:tcPr>
            <w:tcW w:w="3116" w:type="dxa"/>
          </w:tcPr>
          <w:p w14:paraId="41ADBB9F" w14:textId="77777777" w:rsidR="00C902C0" w:rsidRPr="00874211" w:rsidRDefault="00C902C0" w:rsidP="00C902C0">
            <w:pPr>
              <w:jc w:val="center"/>
              <w:rPr>
                <w:rFonts w:ascii="Arial" w:hAnsi="Arial" w:cs="Arial"/>
                <w:b/>
                <w:sz w:val="22"/>
                <w:szCs w:val="22"/>
              </w:rPr>
            </w:pPr>
            <w:r>
              <w:rPr>
                <w:rFonts w:ascii="Arial" w:hAnsi="Arial" w:cs="Arial"/>
                <w:b/>
                <w:sz w:val="22"/>
                <w:szCs w:val="22"/>
              </w:rPr>
              <w:t>Assignment</w:t>
            </w:r>
          </w:p>
        </w:tc>
        <w:tc>
          <w:tcPr>
            <w:tcW w:w="3117" w:type="dxa"/>
          </w:tcPr>
          <w:p w14:paraId="4103A3B8" w14:textId="77777777" w:rsidR="00C902C0" w:rsidRPr="00874211" w:rsidRDefault="00C902C0" w:rsidP="00C902C0">
            <w:pPr>
              <w:jc w:val="center"/>
              <w:rPr>
                <w:rFonts w:ascii="Arial" w:hAnsi="Arial" w:cs="Arial"/>
                <w:b/>
                <w:sz w:val="22"/>
                <w:szCs w:val="22"/>
              </w:rPr>
            </w:pPr>
            <w:r>
              <w:rPr>
                <w:rFonts w:ascii="Arial" w:hAnsi="Arial" w:cs="Arial"/>
                <w:b/>
                <w:sz w:val="22"/>
                <w:szCs w:val="22"/>
              </w:rPr>
              <w:t>Points per Assignment</w:t>
            </w:r>
          </w:p>
        </w:tc>
        <w:tc>
          <w:tcPr>
            <w:tcW w:w="3117" w:type="dxa"/>
          </w:tcPr>
          <w:p w14:paraId="43ACA555" w14:textId="77777777" w:rsidR="00C902C0" w:rsidRPr="00874211" w:rsidRDefault="00C902C0" w:rsidP="00C902C0">
            <w:pPr>
              <w:jc w:val="center"/>
              <w:rPr>
                <w:rFonts w:ascii="Arial" w:hAnsi="Arial" w:cs="Arial"/>
                <w:b/>
                <w:sz w:val="22"/>
                <w:szCs w:val="22"/>
              </w:rPr>
            </w:pPr>
            <w:r>
              <w:rPr>
                <w:rFonts w:ascii="Arial" w:hAnsi="Arial" w:cs="Arial"/>
                <w:b/>
                <w:sz w:val="22"/>
                <w:szCs w:val="22"/>
              </w:rPr>
              <w:t>Total Points</w:t>
            </w:r>
          </w:p>
        </w:tc>
      </w:tr>
      <w:tr w:rsidR="00C902C0" w14:paraId="352581C6" w14:textId="77777777" w:rsidTr="00C902C0">
        <w:tc>
          <w:tcPr>
            <w:tcW w:w="3116" w:type="dxa"/>
          </w:tcPr>
          <w:p w14:paraId="71D75DDE" w14:textId="5E0A144A" w:rsidR="00C902C0" w:rsidRPr="00874211" w:rsidRDefault="00C902C0" w:rsidP="00C902C0">
            <w:pPr>
              <w:jc w:val="center"/>
              <w:rPr>
                <w:rFonts w:ascii="Arial" w:hAnsi="Arial" w:cs="Arial"/>
                <w:sz w:val="22"/>
                <w:szCs w:val="22"/>
              </w:rPr>
            </w:pPr>
            <w:r>
              <w:rPr>
                <w:rFonts w:ascii="Arial" w:hAnsi="Arial" w:cs="Arial"/>
                <w:sz w:val="22"/>
                <w:szCs w:val="22"/>
              </w:rPr>
              <w:t xml:space="preserve">In-Class </w:t>
            </w:r>
            <w:r w:rsidR="004334FE">
              <w:rPr>
                <w:rFonts w:ascii="Arial" w:hAnsi="Arial" w:cs="Arial"/>
                <w:sz w:val="22"/>
                <w:szCs w:val="22"/>
              </w:rPr>
              <w:t>Activity</w:t>
            </w:r>
          </w:p>
        </w:tc>
        <w:tc>
          <w:tcPr>
            <w:tcW w:w="3117" w:type="dxa"/>
          </w:tcPr>
          <w:p w14:paraId="6E390A7A" w14:textId="77777777" w:rsidR="00C902C0" w:rsidRDefault="00C902C0" w:rsidP="00C902C0">
            <w:pPr>
              <w:jc w:val="center"/>
              <w:rPr>
                <w:rFonts w:ascii="Arial" w:hAnsi="Arial" w:cs="Arial"/>
                <w:sz w:val="22"/>
                <w:szCs w:val="22"/>
              </w:rPr>
            </w:pPr>
            <w:r>
              <w:rPr>
                <w:rFonts w:ascii="Arial" w:hAnsi="Arial" w:cs="Arial"/>
                <w:sz w:val="22"/>
                <w:szCs w:val="22"/>
              </w:rPr>
              <w:t>1 points each</w:t>
            </w:r>
          </w:p>
        </w:tc>
        <w:tc>
          <w:tcPr>
            <w:tcW w:w="3117" w:type="dxa"/>
          </w:tcPr>
          <w:p w14:paraId="1D53DBD7" w14:textId="77777777" w:rsidR="00C902C0" w:rsidRDefault="00C902C0" w:rsidP="00C902C0">
            <w:pPr>
              <w:jc w:val="center"/>
              <w:rPr>
                <w:rFonts w:ascii="Arial" w:hAnsi="Arial" w:cs="Arial"/>
                <w:sz w:val="22"/>
                <w:szCs w:val="22"/>
              </w:rPr>
            </w:pPr>
            <w:r>
              <w:rPr>
                <w:rFonts w:ascii="Arial" w:hAnsi="Arial" w:cs="Arial"/>
                <w:sz w:val="22"/>
                <w:szCs w:val="22"/>
              </w:rPr>
              <w:t>10</w:t>
            </w:r>
          </w:p>
        </w:tc>
      </w:tr>
      <w:tr w:rsidR="00C902C0" w14:paraId="29B2F8B7" w14:textId="77777777" w:rsidTr="00C902C0">
        <w:tc>
          <w:tcPr>
            <w:tcW w:w="3116" w:type="dxa"/>
          </w:tcPr>
          <w:p w14:paraId="7AF06B62" w14:textId="77777777" w:rsidR="00C902C0" w:rsidRDefault="00C902C0" w:rsidP="00C902C0">
            <w:pPr>
              <w:jc w:val="center"/>
              <w:rPr>
                <w:rFonts w:ascii="Arial" w:hAnsi="Arial" w:cs="Arial"/>
                <w:sz w:val="22"/>
                <w:szCs w:val="22"/>
              </w:rPr>
            </w:pPr>
            <w:r>
              <w:rPr>
                <w:rFonts w:ascii="Arial" w:hAnsi="Arial" w:cs="Arial"/>
                <w:sz w:val="22"/>
                <w:szCs w:val="22"/>
              </w:rPr>
              <w:t xml:space="preserve">Attendance </w:t>
            </w:r>
          </w:p>
        </w:tc>
        <w:tc>
          <w:tcPr>
            <w:tcW w:w="3117" w:type="dxa"/>
          </w:tcPr>
          <w:p w14:paraId="7454825D" w14:textId="77777777" w:rsidR="00C902C0" w:rsidRDefault="00C902C0" w:rsidP="00C902C0">
            <w:pPr>
              <w:jc w:val="center"/>
              <w:rPr>
                <w:rFonts w:ascii="Arial" w:hAnsi="Arial" w:cs="Arial"/>
                <w:sz w:val="22"/>
                <w:szCs w:val="22"/>
              </w:rPr>
            </w:pPr>
            <w:r>
              <w:rPr>
                <w:rFonts w:ascii="Arial" w:hAnsi="Arial" w:cs="Arial"/>
                <w:sz w:val="22"/>
                <w:szCs w:val="22"/>
              </w:rPr>
              <w:t>.05 points per day</w:t>
            </w:r>
          </w:p>
        </w:tc>
        <w:tc>
          <w:tcPr>
            <w:tcW w:w="3117" w:type="dxa"/>
          </w:tcPr>
          <w:p w14:paraId="691A1C0C" w14:textId="77777777" w:rsidR="00C902C0" w:rsidRDefault="00C902C0" w:rsidP="00C902C0">
            <w:pPr>
              <w:jc w:val="center"/>
              <w:rPr>
                <w:rFonts w:ascii="Arial" w:hAnsi="Arial" w:cs="Arial"/>
                <w:sz w:val="22"/>
                <w:szCs w:val="22"/>
              </w:rPr>
            </w:pPr>
            <w:r>
              <w:rPr>
                <w:rFonts w:ascii="Arial" w:hAnsi="Arial" w:cs="Arial"/>
                <w:sz w:val="22"/>
                <w:szCs w:val="22"/>
              </w:rPr>
              <w:t>10</w:t>
            </w:r>
          </w:p>
        </w:tc>
      </w:tr>
      <w:tr w:rsidR="00C902C0" w14:paraId="14B4DB00" w14:textId="77777777" w:rsidTr="00C902C0">
        <w:tc>
          <w:tcPr>
            <w:tcW w:w="3116" w:type="dxa"/>
          </w:tcPr>
          <w:p w14:paraId="51FC3DBA" w14:textId="77777777" w:rsidR="00C902C0" w:rsidRDefault="00C902C0" w:rsidP="00C902C0">
            <w:pPr>
              <w:jc w:val="center"/>
              <w:rPr>
                <w:rFonts w:ascii="Arial" w:hAnsi="Arial" w:cs="Arial"/>
                <w:sz w:val="22"/>
                <w:szCs w:val="22"/>
              </w:rPr>
            </w:pPr>
            <w:r>
              <w:rPr>
                <w:rFonts w:ascii="Arial" w:hAnsi="Arial" w:cs="Arial"/>
                <w:sz w:val="22"/>
                <w:szCs w:val="22"/>
              </w:rPr>
              <w:t>Triple P Parenting Module Quizs</w:t>
            </w:r>
          </w:p>
        </w:tc>
        <w:tc>
          <w:tcPr>
            <w:tcW w:w="3117" w:type="dxa"/>
          </w:tcPr>
          <w:p w14:paraId="54D8D9B7" w14:textId="77777777" w:rsidR="00C902C0" w:rsidRDefault="00C902C0" w:rsidP="00C902C0">
            <w:pPr>
              <w:jc w:val="center"/>
              <w:rPr>
                <w:rFonts w:ascii="Arial" w:hAnsi="Arial" w:cs="Arial"/>
                <w:sz w:val="22"/>
                <w:szCs w:val="22"/>
              </w:rPr>
            </w:pPr>
          </w:p>
        </w:tc>
        <w:tc>
          <w:tcPr>
            <w:tcW w:w="3117" w:type="dxa"/>
          </w:tcPr>
          <w:p w14:paraId="1E2536D2" w14:textId="7D3807DA" w:rsidR="00C902C0" w:rsidRDefault="00C902C0" w:rsidP="00C902C0">
            <w:pPr>
              <w:jc w:val="center"/>
              <w:rPr>
                <w:rFonts w:ascii="Arial" w:hAnsi="Arial" w:cs="Arial"/>
                <w:sz w:val="22"/>
                <w:szCs w:val="22"/>
              </w:rPr>
            </w:pPr>
            <w:r>
              <w:rPr>
                <w:rFonts w:ascii="Arial" w:hAnsi="Arial" w:cs="Arial"/>
                <w:sz w:val="22"/>
                <w:szCs w:val="22"/>
              </w:rPr>
              <w:t>20</w:t>
            </w:r>
          </w:p>
        </w:tc>
      </w:tr>
      <w:tr w:rsidR="00C902C0" w14:paraId="341F4275" w14:textId="77777777" w:rsidTr="00C902C0">
        <w:tc>
          <w:tcPr>
            <w:tcW w:w="3116" w:type="dxa"/>
          </w:tcPr>
          <w:p w14:paraId="79425820" w14:textId="77777777" w:rsidR="00C902C0" w:rsidRDefault="00C902C0" w:rsidP="00C902C0">
            <w:pPr>
              <w:jc w:val="center"/>
              <w:rPr>
                <w:rFonts w:ascii="Arial" w:hAnsi="Arial" w:cs="Arial"/>
                <w:sz w:val="22"/>
                <w:szCs w:val="22"/>
              </w:rPr>
            </w:pPr>
            <w:r>
              <w:rPr>
                <w:rFonts w:ascii="Arial" w:hAnsi="Arial" w:cs="Arial"/>
                <w:sz w:val="22"/>
                <w:szCs w:val="22"/>
              </w:rPr>
              <w:t>Genogram</w:t>
            </w:r>
          </w:p>
        </w:tc>
        <w:tc>
          <w:tcPr>
            <w:tcW w:w="3117" w:type="dxa"/>
          </w:tcPr>
          <w:p w14:paraId="013BCE9F" w14:textId="77777777" w:rsidR="00C902C0" w:rsidRDefault="00C902C0" w:rsidP="00C902C0">
            <w:pPr>
              <w:jc w:val="center"/>
              <w:rPr>
                <w:rFonts w:ascii="Arial" w:hAnsi="Arial" w:cs="Arial"/>
                <w:sz w:val="22"/>
                <w:szCs w:val="22"/>
              </w:rPr>
            </w:pPr>
          </w:p>
        </w:tc>
        <w:tc>
          <w:tcPr>
            <w:tcW w:w="3117" w:type="dxa"/>
          </w:tcPr>
          <w:p w14:paraId="6E725B23" w14:textId="77777777" w:rsidR="00C902C0" w:rsidRDefault="00C902C0" w:rsidP="00C902C0">
            <w:pPr>
              <w:jc w:val="center"/>
              <w:rPr>
                <w:rFonts w:ascii="Arial" w:hAnsi="Arial" w:cs="Arial"/>
                <w:sz w:val="22"/>
                <w:szCs w:val="22"/>
              </w:rPr>
            </w:pPr>
            <w:r>
              <w:rPr>
                <w:rFonts w:ascii="Arial" w:hAnsi="Arial" w:cs="Arial"/>
                <w:sz w:val="22"/>
                <w:szCs w:val="22"/>
              </w:rPr>
              <w:t xml:space="preserve">10 </w:t>
            </w:r>
          </w:p>
        </w:tc>
      </w:tr>
      <w:tr w:rsidR="00C902C0" w14:paraId="06E40054" w14:textId="77777777" w:rsidTr="00C902C0">
        <w:tc>
          <w:tcPr>
            <w:tcW w:w="3116" w:type="dxa"/>
          </w:tcPr>
          <w:p w14:paraId="2E45415F" w14:textId="77777777" w:rsidR="00C902C0" w:rsidRDefault="00C902C0" w:rsidP="00C902C0">
            <w:pPr>
              <w:jc w:val="center"/>
              <w:rPr>
                <w:rFonts w:ascii="Arial" w:hAnsi="Arial" w:cs="Arial"/>
                <w:sz w:val="22"/>
                <w:szCs w:val="22"/>
              </w:rPr>
            </w:pPr>
            <w:r>
              <w:rPr>
                <w:rFonts w:ascii="Arial" w:hAnsi="Arial" w:cs="Arial"/>
                <w:sz w:val="22"/>
                <w:szCs w:val="22"/>
              </w:rPr>
              <w:t>Parenting Book Analysis Project</w:t>
            </w:r>
          </w:p>
        </w:tc>
        <w:tc>
          <w:tcPr>
            <w:tcW w:w="3117" w:type="dxa"/>
          </w:tcPr>
          <w:p w14:paraId="31E99C33" w14:textId="77777777" w:rsidR="00C902C0" w:rsidRDefault="00C902C0" w:rsidP="00C902C0">
            <w:pPr>
              <w:jc w:val="center"/>
              <w:rPr>
                <w:rFonts w:ascii="Arial" w:hAnsi="Arial" w:cs="Arial"/>
                <w:sz w:val="22"/>
                <w:szCs w:val="22"/>
              </w:rPr>
            </w:pPr>
          </w:p>
        </w:tc>
        <w:tc>
          <w:tcPr>
            <w:tcW w:w="3117" w:type="dxa"/>
          </w:tcPr>
          <w:p w14:paraId="6A1A1D54" w14:textId="26F35330" w:rsidR="00C902C0" w:rsidRDefault="00C902C0" w:rsidP="00C902C0">
            <w:pPr>
              <w:jc w:val="center"/>
              <w:rPr>
                <w:rFonts w:ascii="Arial" w:hAnsi="Arial" w:cs="Arial"/>
                <w:sz w:val="22"/>
                <w:szCs w:val="22"/>
              </w:rPr>
            </w:pPr>
            <w:r>
              <w:rPr>
                <w:rFonts w:ascii="Arial" w:hAnsi="Arial" w:cs="Arial"/>
                <w:sz w:val="22"/>
                <w:szCs w:val="22"/>
              </w:rPr>
              <w:t>30</w:t>
            </w:r>
          </w:p>
        </w:tc>
      </w:tr>
      <w:tr w:rsidR="00C902C0" w14:paraId="431A7C20" w14:textId="77777777" w:rsidTr="00C902C0">
        <w:tc>
          <w:tcPr>
            <w:tcW w:w="3116" w:type="dxa"/>
          </w:tcPr>
          <w:p w14:paraId="73ED3DB3" w14:textId="53E649CA" w:rsidR="00C902C0" w:rsidRDefault="00C902C0" w:rsidP="00C902C0">
            <w:pPr>
              <w:jc w:val="center"/>
              <w:rPr>
                <w:rFonts w:ascii="Arial" w:hAnsi="Arial" w:cs="Arial"/>
                <w:sz w:val="22"/>
                <w:szCs w:val="22"/>
              </w:rPr>
            </w:pPr>
            <w:r>
              <w:rPr>
                <w:rFonts w:ascii="Arial" w:hAnsi="Arial" w:cs="Arial"/>
                <w:sz w:val="22"/>
                <w:szCs w:val="22"/>
              </w:rPr>
              <w:t>Parenting Book Presentation</w:t>
            </w:r>
          </w:p>
        </w:tc>
        <w:tc>
          <w:tcPr>
            <w:tcW w:w="3117" w:type="dxa"/>
          </w:tcPr>
          <w:p w14:paraId="6F64FC27" w14:textId="77777777" w:rsidR="00C902C0" w:rsidRDefault="00C902C0" w:rsidP="00C902C0">
            <w:pPr>
              <w:jc w:val="center"/>
              <w:rPr>
                <w:rFonts w:ascii="Arial" w:hAnsi="Arial" w:cs="Arial"/>
                <w:sz w:val="22"/>
                <w:szCs w:val="22"/>
              </w:rPr>
            </w:pPr>
          </w:p>
        </w:tc>
        <w:tc>
          <w:tcPr>
            <w:tcW w:w="3117" w:type="dxa"/>
          </w:tcPr>
          <w:p w14:paraId="102A5563" w14:textId="61A645E6" w:rsidR="00C902C0" w:rsidRDefault="00C902C0" w:rsidP="00C902C0">
            <w:pPr>
              <w:jc w:val="center"/>
              <w:rPr>
                <w:rFonts w:ascii="Arial" w:hAnsi="Arial" w:cs="Arial"/>
                <w:sz w:val="22"/>
                <w:szCs w:val="22"/>
              </w:rPr>
            </w:pPr>
            <w:r>
              <w:t>20</w:t>
            </w:r>
          </w:p>
        </w:tc>
      </w:tr>
      <w:tr w:rsidR="00C902C0" w14:paraId="449F3709" w14:textId="77777777" w:rsidTr="00C902C0">
        <w:tc>
          <w:tcPr>
            <w:tcW w:w="3116" w:type="dxa"/>
          </w:tcPr>
          <w:p w14:paraId="6A18A433" w14:textId="77777777" w:rsidR="00C902C0" w:rsidRDefault="00C902C0" w:rsidP="00C902C0">
            <w:pPr>
              <w:jc w:val="center"/>
              <w:rPr>
                <w:rFonts w:ascii="Arial" w:hAnsi="Arial" w:cs="Arial"/>
                <w:sz w:val="22"/>
                <w:szCs w:val="22"/>
              </w:rPr>
            </w:pPr>
          </w:p>
        </w:tc>
        <w:tc>
          <w:tcPr>
            <w:tcW w:w="3117" w:type="dxa"/>
          </w:tcPr>
          <w:p w14:paraId="4E602ACB" w14:textId="77777777" w:rsidR="00C902C0" w:rsidRPr="005704B9" w:rsidRDefault="00C902C0" w:rsidP="00C902C0">
            <w:pPr>
              <w:jc w:val="center"/>
              <w:rPr>
                <w:rFonts w:ascii="Arial" w:hAnsi="Arial" w:cs="Arial"/>
                <w:b/>
                <w:sz w:val="22"/>
                <w:szCs w:val="22"/>
              </w:rPr>
            </w:pPr>
            <w:r w:rsidRPr="005704B9">
              <w:rPr>
                <w:rFonts w:ascii="Arial" w:hAnsi="Arial" w:cs="Arial"/>
                <w:b/>
                <w:sz w:val="22"/>
                <w:szCs w:val="22"/>
              </w:rPr>
              <w:t>Total Points</w:t>
            </w:r>
          </w:p>
        </w:tc>
        <w:tc>
          <w:tcPr>
            <w:tcW w:w="3117" w:type="dxa"/>
          </w:tcPr>
          <w:p w14:paraId="5A5687A9" w14:textId="77777777" w:rsidR="00C902C0" w:rsidRPr="000873D7" w:rsidRDefault="00C902C0" w:rsidP="00C902C0">
            <w:pPr>
              <w:jc w:val="center"/>
              <w:rPr>
                <w:rFonts w:ascii="Arial" w:hAnsi="Arial" w:cs="Arial"/>
                <w:b/>
                <w:sz w:val="22"/>
                <w:szCs w:val="22"/>
              </w:rPr>
            </w:pPr>
            <w:r w:rsidRPr="000873D7">
              <w:rPr>
                <w:rFonts w:ascii="Arial" w:hAnsi="Arial" w:cs="Arial"/>
                <w:b/>
                <w:sz w:val="22"/>
                <w:szCs w:val="22"/>
              </w:rPr>
              <w:t>1</w:t>
            </w:r>
            <w:r>
              <w:rPr>
                <w:b/>
              </w:rPr>
              <w:t>0</w:t>
            </w:r>
            <w:r w:rsidRPr="000873D7">
              <w:rPr>
                <w:b/>
              </w:rPr>
              <w:t>0</w:t>
            </w:r>
          </w:p>
        </w:tc>
      </w:tr>
    </w:tbl>
    <w:p w14:paraId="393D3543" w14:textId="77777777" w:rsidR="00874211" w:rsidRDefault="00874211" w:rsidP="004A4D28">
      <w:pPr>
        <w:jc w:val="center"/>
        <w:rPr>
          <w:rFonts w:ascii="Arial" w:hAnsi="Arial" w:cs="Arial"/>
          <w:b/>
          <w:sz w:val="22"/>
          <w:szCs w:val="22"/>
        </w:rPr>
      </w:pPr>
    </w:p>
    <w:p w14:paraId="7C312999" w14:textId="77777777" w:rsidR="00874211" w:rsidRPr="001266CC" w:rsidRDefault="00874211" w:rsidP="004A4D28">
      <w:pPr>
        <w:jc w:val="center"/>
        <w:rPr>
          <w:rFonts w:ascii="Arial" w:hAnsi="Arial" w:cs="Arial"/>
          <w:sz w:val="22"/>
          <w:szCs w:val="22"/>
        </w:rPr>
      </w:pPr>
    </w:p>
    <w:p w14:paraId="6EC51927" w14:textId="77777777" w:rsidR="00456E6A" w:rsidRPr="001266CC" w:rsidRDefault="00456E6A" w:rsidP="00456E6A">
      <w:pPr>
        <w:rPr>
          <w:rStyle w:val="Strong"/>
          <w:rFonts w:ascii="Arial" w:hAnsi="Arial" w:cs="Arial"/>
          <w:sz w:val="22"/>
          <w:szCs w:val="22"/>
        </w:rPr>
      </w:pPr>
    </w:p>
    <w:p w14:paraId="3D6AA565" w14:textId="598A0E68" w:rsidR="00570986" w:rsidRPr="00570986" w:rsidRDefault="004A4D28" w:rsidP="00570986">
      <w:pPr>
        <w:tabs>
          <w:tab w:val="left" w:pos="4792"/>
        </w:tabs>
        <w:jc w:val="center"/>
        <w:rPr>
          <w:rFonts w:ascii="Arial" w:hAnsi="Arial" w:cs="Arial"/>
          <w:b/>
          <w:bCs/>
          <w:sz w:val="22"/>
          <w:szCs w:val="22"/>
        </w:rPr>
      </w:pPr>
      <w:r w:rsidRPr="001266CC">
        <w:rPr>
          <w:rFonts w:ascii="Arial" w:hAnsi="Arial" w:cs="Arial"/>
          <w:b/>
          <w:bCs/>
          <w:sz w:val="22"/>
          <w:szCs w:val="22"/>
        </w:rPr>
        <w:t>STUDENT ENGAGEMENT INVENTORY</w:t>
      </w:r>
    </w:p>
    <w:p w14:paraId="3F57DED8" w14:textId="1D1CD7A0" w:rsidR="00570986" w:rsidRPr="00570986" w:rsidRDefault="00570986" w:rsidP="00570986">
      <w:pPr>
        <w:tabs>
          <w:tab w:val="left" w:pos="4792"/>
        </w:tabs>
        <w:jc w:val="center"/>
        <w:rPr>
          <w:rFonts w:ascii="Arial" w:hAnsi="Arial" w:cs="Arial"/>
          <w:b/>
          <w:bCs/>
          <w:sz w:val="22"/>
          <w:szCs w:val="22"/>
        </w:rPr>
      </w:pPr>
      <w:r w:rsidRPr="00570986">
        <w:rPr>
          <w:rFonts w:ascii="Arial" w:hAnsi="Arial" w:cs="Arial"/>
          <w:b/>
          <w:bCs/>
          <w:sz w:val="22"/>
          <w:szCs w:val="22"/>
        </w:rPr>
        <w:t xml:space="preserve">The University of Oregon requires </w:t>
      </w:r>
      <w:r w:rsidR="00407407">
        <w:rPr>
          <w:rFonts w:ascii="Arial" w:hAnsi="Arial" w:cs="Arial"/>
          <w:b/>
          <w:bCs/>
          <w:sz w:val="22"/>
          <w:szCs w:val="22"/>
        </w:rPr>
        <w:t>90</w:t>
      </w:r>
      <w:r w:rsidR="000873D7">
        <w:rPr>
          <w:rFonts w:ascii="Arial" w:hAnsi="Arial" w:cs="Arial"/>
          <w:b/>
          <w:bCs/>
          <w:sz w:val="22"/>
          <w:szCs w:val="22"/>
        </w:rPr>
        <w:t xml:space="preserve"> </w:t>
      </w:r>
      <w:r w:rsidRPr="00570986">
        <w:rPr>
          <w:rFonts w:ascii="Arial" w:hAnsi="Arial" w:cs="Arial"/>
          <w:b/>
          <w:bCs/>
          <w:sz w:val="22"/>
          <w:szCs w:val="22"/>
        </w:rPr>
        <w:t xml:space="preserve">hours of student engagement for a </w:t>
      </w:r>
      <w:r w:rsidR="00407407">
        <w:rPr>
          <w:rFonts w:ascii="Arial" w:hAnsi="Arial" w:cs="Arial"/>
          <w:b/>
          <w:bCs/>
          <w:sz w:val="22"/>
          <w:szCs w:val="22"/>
        </w:rPr>
        <w:t>3</w:t>
      </w:r>
      <w:r w:rsidRPr="00570986">
        <w:rPr>
          <w:rFonts w:ascii="Arial" w:hAnsi="Arial" w:cs="Arial"/>
          <w:b/>
          <w:bCs/>
          <w:sz w:val="22"/>
          <w:szCs w:val="22"/>
        </w:rPr>
        <w:t>-credit class. The following table breaks down the proposed hours by educational activity.</w:t>
      </w:r>
    </w:p>
    <w:p w14:paraId="4D1C8AED" w14:textId="77777777" w:rsidR="00570986" w:rsidRPr="001266CC" w:rsidRDefault="00570986" w:rsidP="004A4D28">
      <w:pPr>
        <w:tabs>
          <w:tab w:val="left" w:pos="4792"/>
        </w:tabs>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1121"/>
        <w:gridCol w:w="5127"/>
      </w:tblGrid>
      <w:tr w:rsidR="00456E6A" w:rsidRPr="001266CC" w14:paraId="5C256052" w14:textId="77777777" w:rsidTr="00407407">
        <w:tc>
          <w:tcPr>
            <w:tcW w:w="2690" w:type="dxa"/>
            <w:shd w:val="clear" w:color="auto" w:fill="auto"/>
          </w:tcPr>
          <w:p w14:paraId="60B17018" w14:textId="77777777" w:rsidR="00456E6A" w:rsidRPr="001266CC" w:rsidRDefault="00456E6A" w:rsidP="00C423B0">
            <w:pPr>
              <w:tabs>
                <w:tab w:val="left" w:pos="4792"/>
              </w:tabs>
              <w:rPr>
                <w:rFonts w:ascii="Arial" w:hAnsi="Arial" w:cs="Arial"/>
                <w:b/>
                <w:bCs/>
                <w:sz w:val="22"/>
                <w:szCs w:val="22"/>
              </w:rPr>
            </w:pPr>
            <w:r w:rsidRPr="001266CC">
              <w:rPr>
                <w:rFonts w:ascii="Arial" w:hAnsi="Arial" w:cs="Arial"/>
                <w:b/>
                <w:bCs/>
                <w:sz w:val="22"/>
                <w:szCs w:val="22"/>
              </w:rPr>
              <w:t>Educational activity</w:t>
            </w:r>
          </w:p>
        </w:tc>
        <w:tc>
          <w:tcPr>
            <w:tcW w:w="1121" w:type="dxa"/>
            <w:shd w:val="clear" w:color="auto" w:fill="auto"/>
          </w:tcPr>
          <w:p w14:paraId="12263C7C" w14:textId="77777777" w:rsidR="00456E6A" w:rsidRPr="001266CC" w:rsidRDefault="00456E6A" w:rsidP="00C423B0">
            <w:pPr>
              <w:tabs>
                <w:tab w:val="left" w:pos="4792"/>
              </w:tabs>
              <w:rPr>
                <w:rFonts w:ascii="Arial" w:hAnsi="Arial" w:cs="Arial"/>
                <w:b/>
                <w:bCs/>
                <w:sz w:val="22"/>
                <w:szCs w:val="22"/>
              </w:rPr>
            </w:pPr>
            <w:r w:rsidRPr="001266CC">
              <w:rPr>
                <w:rFonts w:ascii="Arial" w:hAnsi="Arial" w:cs="Arial"/>
                <w:b/>
                <w:bCs/>
                <w:sz w:val="22"/>
                <w:szCs w:val="22"/>
              </w:rPr>
              <w:t>Hours student engaged</w:t>
            </w:r>
          </w:p>
        </w:tc>
        <w:tc>
          <w:tcPr>
            <w:tcW w:w="5127" w:type="dxa"/>
            <w:shd w:val="clear" w:color="auto" w:fill="auto"/>
          </w:tcPr>
          <w:p w14:paraId="5FEB2CDF" w14:textId="77777777" w:rsidR="00456E6A" w:rsidRPr="001266CC" w:rsidRDefault="00456E6A" w:rsidP="00C423B0">
            <w:pPr>
              <w:tabs>
                <w:tab w:val="left" w:pos="4792"/>
              </w:tabs>
              <w:rPr>
                <w:rFonts w:ascii="Arial" w:hAnsi="Arial" w:cs="Arial"/>
                <w:b/>
                <w:bCs/>
                <w:sz w:val="22"/>
                <w:szCs w:val="22"/>
              </w:rPr>
            </w:pPr>
            <w:r w:rsidRPr="001266CC">
              <w:rPr>
                <w:rFonts w:ascii="Arial" w:hAnsi="Arial" w:cs="Arial"/>
                <w:b/>
                <w:bCs/>
                <w:sz w:val="22"/>
                <w:szCs w:val="22"/>
              </w:rPr>
              <w:t>Explanatory comments</w:t>
            </w:r>
          </w:p>
        </w:tc>
      </w:tr>
      <w:tr w:rsidR="00456E6A" w:rsidRPr="001266CC" w14:paraId="2FF74DA7" w14:textId="77777777" w:rsidTr="00407407">
        <w:tc>
          <w:tcPr>
            <w:tcW w:w="2690" w:type="dxa"/>
            <w:shd w:val="clear" w:color="auto" w:fill="auto"/>
          </w:tcPr>
          <w:p w14:paraId="20ED068D" w14:textId="582C9C41" w:rsidR="00456E6A" w:rsidRPr="001266CC" w:rsidRDefault="00570986" w:rsidP="00C423B0">
            <w:pPr>
              <w:tabs>
                <w:tab w:val="left" w:pos="4792"/>
              </w:tabs>
              <w:rPr>
                <w:rFonts w:ascii="Arial" w:hAnsi="Arial" w:cs="Arial"/>
                <w:bCs/>
                <w:sz w:val="22"/>
                <w:szCs w:val="22"/>
              </w:rPr>
            </w:pPr>
            <w:r>
              <w:rPr>
                <w:rFonts w:ascii="Arial" w:hAnsi="Arial" w:cs="Arial"/>
                <w:bCs/>
                <w:sz w:val="22"/>
                <w:szCs w:val="22"/>
              </w:rPr>
              <w:t>Lectures</w:t>
            </w:r>
          </w:p>
        </w:tc>
        <w:tc>
          <w:tcPr>
            <w:tcW w:w="1121" w:type="dxa"/>
            <w:shd w:val="clear" w:color="auto" w:fill="auto"/>
          </w:tcPr>
          <w:p w14:paraId="4021241E" w14:textId="59BD4E72" w:rsidR="00456E6A" w:rsidRPr="001266CC" w:rsidRDefault="008A744C" w:rsidP="00C423B0">
            <w:pPr>
              <w:tabs>
                <w:tab w:val="left" w:pos="4792"/>
              </w:tabs>
              <w:rPr>
                <w:rFonts w:ascii="Arial" w:hAnsi="Arial" w:cs="Arial"/>
                <w:bCs/>
                <w:sz w:val="22"/>
                <w:szCs w:val="22"/>
              </w:rPr>
            </w:pPr>
            <w:r>
              <w:rPr>
                <w:rFonts w:ascii="Arial" w:hAnsi="Arial" w:cs="Arial"/>
                <w:bCs/>
                <w:sz w:val="22"/>
                <w:szCs w:val="22"/>
              </w:rPr>
              <w:t>38</w:t>
            </w:r>
          </w:p>
        </w:tc>
        <w:tc>
          <w:tcPr>
            <w:tcW w:w="5127" w:type="dxa"/>
            <w:shd w:val="clear" w:color="auto" w:fill="auto"/>
          </w:tcPr>
          <w:p w14:paraId="52736505" w14:textId="0B9BAA6B" w:rsidR="00456E6A" w:rsidRPr="001266CC" w:rsidRDefault="00570986" w:rsidP="00C423B0">
            <w:pPr>
              <w:tabs>
                <w:tab w:val="left" w:pos="4792"/>
              </w:tabs>
              <w:rPr>
                <w:rFonts w:ascii="Arial" w:hAnsi="Arial" w:cs="Arial"/>
                <w:bCs/>
                <w:sz w:val="22"/>
                <w:szCs w:val="22"/>
              </w:rPr>
            </w:pPr>
            <w:r>
              <w:rPr>
                <w:rFonts w:ascii="Arial" w:hAnsi="Arial" w:cs="Arial"/>
                <w:bCs/>
                <w:sz w:val="22"/>
                <w:szCs w:val="22"/>
              </w:rPr>
              <w:t>19 Lectures @ 2 hours each</w:t>
            </w:r>
          </w:p>
        </w:tc>
      </w:tr>
      <w:tr w:rsidR="00456E6A" w:rsidRPr="001266CC" w14:paraId="3A63809D" w14:textId="77777777" w:rsidTr="00407407">
        <w:tc>
          <w:tcPr>
            <w:tcW w:w="2690" w:type="dxa"/>
            <w:shd w:val="clear" w:color="auto" w:fill="auto"/>
          </w:tcPr>
          <w:p w14:paraId="3D6ADB88" w14:textId="6AB977B4" w:rsidR="00456E6A" w:rsidRPr="001266CC" w:rsidRDefault="00570986" w:rsidP="00C423B0">
            <w:pPr>
              <w:tabs>
                <w:tab w:val="left" w:pos="4792"/>
              </w:tabs>
              <w:rPr>
                <w:rFonts w:ascii="Arial" w:hAnsi="Arial" w:cs="Arial"/>
                <w:bCs/>
                <w:sz w:val="22"/>
                <w:szCs w:val="22"/>
              </w:rPr>
            </w:pPr>
            <w:r>
              <w:rPr>
                <w:rFonts w:ascii="Arial" w:hAnsi="Arial" w:cs="Arial"/>
                <w:bCs/>
                <w:sz w:val="22"/>
                <w:szCs w:val="22"/>
              </w:rPr>
              <w:t>Assigned Readings and Study</w:t>
            </w:r>
          </w:p>
        </w:tc>
        <w:tc>
          <w:tcPr>
            <w:tcW w:w="1121" w:type="dxa"/>
            <w:shd w:val="clear" w:color="auto" w:fill="auto"/>
          </w:tcPr>
          <w:p w14:paraId="4774BE68" w14:textId="7F0BDCCD" w:rsidR="00456E6A" w:rsidRPr="001266CC" w:rsidRDefault="008A744C" w:rsidP="00C423B0">
            <w:pPr>
              <w:tabs>
                <w:tab w:val="left" w:pos="4792"/>
              </w:tabs>
              <w:rPr>
                <w:rFonts w:ascii="Arial" w:hAnsi="Arial" w:cs="Arial"/>
                <w:bCs/>
                <w:sz w:val="22"/>
                <w:szCs w:val="22"/>
              </w:rPr>
            </w:pPr>
            <w:r>
              <w:rPr>
                <w:rFonts w:ascii="Arial" w:hAnsi="Arial" w:cs="Arial"/>
                <w:bCs/>
                <w:sz w:val="22"/>
                <w:szCs w:val="22"/>
              </w:rPr>
              <w:t>28</w:t>
            </w:r>
          </w:p>
        </w:tc>
        <w:tc>
          <w:tcPr>
            <w:tcW w:w="5127" w:type="dxa"/>
            <w:shd w:val="clear" w:color="auto" w:fill="auto"/>
          </w:tcPr>
          <w:p w14:paraId="64B978FD" w14:textId="5CED1BA8" w:rsidR="00456E6A" w:rsidRPr="001266CC" w:rsidRDefault="008A744C" w:rsidP="00C423B0">
            <w:pPr>
              <w:tabs>
                <w:tab w:val="left" w:pos="4792"/>
              </w:tabs>
              <w:rPr>
                <w:rFonts w:ascii="Arial" w:hAnsi="Arial" w:cs="Arial"/>
                <w:bCs/>
                <w:sz w:val="22"/>
                <w:szCs w:val="22"/>
              </w:rPr>
            </w:pPr>
            <w:r>
              <w:rPr>
                <w:rFonts w:ascii="Arial" w:hAnsi="Arial" w:cs="Arial"/>
                <w:bCs/>
                <w:sz w:val="22"/>
                <w:szCs w:val="22"/>
              </w:rPr>
              <w:t>20 hours for books/articles; 8 hours for online parenting modules</w:t>
            </w:r>
          </w:p>
        </w:tc>
      </w:tr>
      <w:tr w:rsidR="00456E6A" w:rsidRPr="001266CC" w14:paraId="743B1CB4" w14:textId="77777777" w:rsidTr="00407407">
        <w:tc>
          <w:tcPr>
            <w:tcW w:w="2690" w:type="dxa"/>
            <w:shd w:val="clear" w:color="auto" w:fill="auto"/>
          </w:tcPr>
          <w:p w14:paraId="23C17BBA" w14:textId="37C52F46" w:rsidR="00456E6A" w:rsidRPr="001266CC" w:rsidRDefault="004400D9" w:rsidP="00C423B0">
            <w:pPr>
              <w:tabs>
                <w:tab w:val="left" w:pos="4792"/>
              </w:tabs>
              <w:rPr>
                <w:rFonts w:ascii="Arial" w:hAnsi="Arial" w:cs="Arial"/>
                <w:bCs/>
                <w:sz w:val="22"/>
                <w:szCs w:val="22"/>
              </w:rPr>
            </w:pPr>
            <w:r>
              <w:rPr>
                <w:rFonts w:ascii="Arial" w:hAnsi="Arial" w:cs="Arial"/>
                <w:bCs/>
                <w:sz w:val="22"/>
                <w:szCs w:val="22"/>
              </w:rPr>
              <w:t>Genogram</w:t>
            </w:r>
          </w:p>
        </w:tc>
        <w:tc>
          <w:tcPr>
            <w:tcW w:w="1121" w:type="dxa"/>
            <w:shd w:val="clear" w:color="auto" w:fill="auto"/>
          </w:tcPr>
          <w:p w14:paraId="50B449FD" w14:textId="19206B22" w:rsidR="00456E6A" w:rsidRPr="001266CC" w:rsidRDefault="008A744C" w:rsidP="00C423B0">
            <w:pPr>
              <w:tabs>
                <w:tab w:val="left" w:pos="4792"/>
              </w:tabs>
              <w:rPr>
                <w:rFonts w:ascii="Arial" w:hAnsi="Arial" w:cs="Arial"/>
                <w:bCs/>
                <w:sz w:val="22"/>
                <w:szCs w:val="22"/>
              </w:rPr>
            </w:pPr>
            <w:r>
              <w:rPr>
                <w:rFonts w:ascii="Arial" w:hAnsi="Arial" w:cs="Arial"/>
                <w:bCs/>
                <w:sz w:val="22"/>
                <w:szCs w:val="22"/>
              </w:rPr>
              <w:t>6</w:t>
            </w:r>
          </w:p>
        </w:tc>
        <w:tc>
          <w:tcPr>
            <w:tcW w:w="5127" w:type="dxa"/>
            <w:shd w:val="clear" w:color="auto" w:fill="auto"/>
          </w:tcPr>
          <w:p w14:paraId="2F874A53" w14:textId="77777777" w:rsidR="00456E6A" w:rsidRPr="001266CC" w:rsidRDefault="00456E6A" w:rsidP="00C423B0">
            <w:pPr>
              <w:tabs>
                <w:tab w:val="left" w:pos="4792"/>
              </w:tabs>
              <w:rPr>
                <w:rFonts w:ascii="Arial" w:hAnsi="Arial" w:cs="Arial"/>
                <w:bCs/>
                <w:sz w:val="22"/>
                <w:szCs w:val="22"/>
              </w:rPr>
            </w:pPr>
          </w:p>
        </w:tc>
      </w:tr>
      <w:tr w:rsidR="004400D9" w:rsidRPr="001266CC" w14:paraId="0BCC04A7" w14:textId="77777777" w:rsidTr="00407407">
        <w:tc>
          <w:tcPr>
            <w:tcW w:w="2690" w:type="dxa"/>
            <w:shd w:val="clear" w:color="auto" w:fill="auto"/>
          </w:tcPr>
          <w:p w14:paraId="4FA314CC" w14:textId="38AF610E" w:rsidR="004400D9" w:rsidRPr="001266CC" w:rsidRDefault="00C902C0" w:rsidP="00C423B0">
            <w:pPr>
              <w:tabs>
                <w:tab w:val="left" w:pos="4792"/>
              </w:tabs>
              <w:rPr>
                <w:rFonts w:ascii="Arial" w:hAnsi="Arial" w:cs="Arial"/>
                <w:bCs/>
                <w:sz w:val="22"/>
                <w:szCs w:val="22"/>
              </w:rPr>
            </w:pPr>
            <w:r>
              <w:rPr>
                <w:rFonts w:ascii="Arial" w:hAnsi="Arial" w:cs="Arial"/>
                <w:sz w:val="22"/>
                <w:szCs w:val="22"/>
              </w:rPr>
              <w:t>Parenting Book Analysis presentation</w:t>
            </w:r>
          </w:p>
        </w:tc>
        <w:tc>
          <w:tcPr>
            <w:tcW w:w="1121" w:type="dxa"/>
            <w:shd w:val="clear" w:color="auto" w:fill="auto"/>
          </w:tcPr>
          <w:p w14:paraId="3E61C694" w14:textId="122FE497" w:rsidR="004400D9" w:rsidRPr="001266CC" w:rsidRDefault="00407407" w:rsidP="00C423B0">
            <w:pPr>
              <w:tabs>
                <w:tab w:val="left" w:pos="4792"/>
              </w:tabs>
              <w:rPr>
                <w:rFonts w:ascii="Arial" w:hAnsi="Arial" w:cs="Arial"/>
                <w:bCs/>
                <w:sz w:val="22"/>
                <w:szCs w:val="22"/>
              </w:rPr>
            </w:pPr>
            <w:r>
              <w:rPr>
                <w:rFonts w:ascii="Arial" w:hAnsi="Arial" w:cs="Arial"/>
                <w:bCs/>
                <w:sz w:val="22"/>
                <w:szCs w:val="22"/>
              </w:rPr>
              <w:t>6</w:t>
            </w:r>
          </w:p>
        </w:tc>
        <w:tc>
          <w:tcPr>
            <w:tcW w:w="5127" w:type="dxa"/>
            <w:shd w:val="clear" w:color="auto" w:fill="auto"/>
          </w:tcPr>
          <w:p w14:paraId="480BE7E5" w14:textId="77777777" w:rsidR="004400D9" w:rsidRPr="001266CC" w:rsidRDefault="004400D9" w:rsidP="00C423B0">
            <w:pPr>
              <w:tabs>
                <w:tab w:val="left" w:pos="4792"/>
              </w:tabs>
              <w:rPr>
                <w:rFonts w:ascii="Arial" w:hAnsi="Arial" w:cs="Arial"/>
                <w:bCs/>
                <w:sz w:val="22"/>
                <w:szCs w:val="22"/>
              </w:rPr>
            </w:pPr>
          </w:p>
        </w:tc>
      </w:tr>
      <w:tr w:rsidR="004400D9" w:rsidRPr="001266CC" w14:paraId="0F98D39D" w14:textId="77777777" w:rsidTr="00407407">
        <w:tc>
          <w:tcPr>
            <w:tcW w:w="2690" w:type="dxa"/>
            <w:shd w:val="clear" w:color="auto" w:fill="auto"/>
          </w:tcPr>
          <w:p w14:paraId="1C3F031F" w14:textId="5F824710" w:rsidR="004400D9" w:rsidRPr="001266CC" w:rsidRDefault="008A744C" w:rsidP="00C423B0">
            <w:pPr>
              <w:tabs>
                <w:tab w:val="left" w:pos="4792"/>
              </w:tabs>
              <w:rPr>
                <w:rFonts w:ascii="Arial" w:hAnsi="Arial" w:cs="Arial"/>
                <w:bCs/>
                <w:sz w:val="22"/>
                <w:szCs w:val="22"/>
              </w:rPr>
            </w:pPr>
            <w:r>
              <w:rPr>
                <w:rFonts w:ascii="Arial" w:hAnsi="Arial" w:cs="Arial"/>
                <w:sz w:val="22"/>
                <w:szCs w:val="22"/>
              </w:rPr>
              <w:t xml:space="preserve">Parenting Book Analysis </w:t>
            </w:r>
          </w:p>
        </w:tc>
        <w:tc>
          <w:tcPr>
            <w:tcW w:w="1121" w:type="dxa"/>
            <w:shd w:val="clear" w:color="auto" w:fill="auto"/>
          </w:tcPr>
          <w:p w14:paraId="38676B64" w14:textId="0B73D9B2" w:rsidR="004400D9" w:rsidRPr="001266CC" w:rsidRDefault="008A744C" w:rsidP="00C423B0">
            <w:pPr>
              <w:tabs>
                <w:tab w:val="left" w:pos="4792"/>
              </w:tabs>
              <w:rPr>
                <w:rFonts w:ascii="Arial" w:hAnsi="Arial" w:cs="Arial"/>
                <w:bCs/>
                <w:sz w:val="22"/>
                <w:szCs w:val="22"/>
              </w:rPr>
            </w:pPr>
            <w:r>
              <w:rPr>
                <w:rFonts w:ascii="Arial" w:hAnsi="Arial" w:cs="Arial"/>
                <w:bCs/>
                <w:sz w:val="22"/>
                <w:szCs w:val="22"/>
              </w:rPr>
              <w:t>12</w:t>
            </w:r>
          </w:p>
        </w:tc>
        <w:tc>
          <w:tcPr>
            <w:tcW w:w="5127" w:type="dxa"/>
            <w:shd w:val="clear" w:color="auto" w:fill="auto"/>
          </w:tcPr>
          <w:p w14:paraId="728FBED5" w14:textId="77777777" w:rsidR="004400D9" w:rsidRPr="001266CC" w:rsidRDefault="004400D9" w:rsidP="00C423B0">
            <w:pPr>
              <w:tabs>
                <w:tab w:val="left" w:pos="4792"/>
              </w:tabs>
              <w:rPr>
                <w:rFonts w:ascii="Arial" w:hAnsi="Arial" w:cs="Arial"/>
                <w:bCs/>
                <w:sz w:val="22"/>
                <w:szCs w:val="22"/>
              </w:rPr>
            </w:pPr>
          </w:p>
        </w:tc>
      </w:tr>
      <w:tr w:rsidR="00456E6A" w:rsidRPr="001266CC" w14:paraId="36779F92" w14:textId="77777777" w:rsidTr="00407407">
        <w:tc>
          <w:tcPr>
            <w:tcW w:w="2690" w:type="dxa"/>
            <w:shd w:val="clear" w:color="auto" w:fill="auto"/>
          </w:tcPr>
          <w:p w14:paraId="1AC91B55" w14:textId="77777777" w:rsidR="00456E6A" w:rsidRPr="001266CC" w:rsidRDefault="00456E6A" w:rsidP="00C423B0">
            <w:pPr>
              <w:tabs>
                <w:tab w:val="left" w:pos="4792"/>
              </w:tabs>
              <w:rPr>
                <w:rFonts w:ascii="Arial" w:hAnsi="Arial" w:cs="Arial"/>
                <w:bCs/>
                <w:sz w:val="22"/>
                <w:szCs w:val="22"/>
              </w:rPr>
            </w:pPr>
            <w:r w:rsidRPr="001266CC">
              <w:rPr>
                <w:rFonts w:ascii="Arial" w:hAnsi="Arial" w:cs="Arial"/>
                <w:bCs/>
                <w:sz w:val="22"/>
                <w:szCs w:val="22"/>
              </w:rPr>
              <w:t>Total hours</w:t>
            </w:r>
          </w:p>
        </w:tc>
        <w:tc>
          <w:tcPr>
            <w:tcW w:w="1121" w:type="dxa"/>
            <w:shd w:val="clear" w:color="auto" w:fill="auto"/>
          </w:tcPr>
          <w:p w14:paraId="302A3BC2" w14:textId="0962D669" w:rsidR="00456E6A" w:rsidRPr="001266CC" w:rsidRDefault="000873D7" w:rsidP="00C423B0">
            <w:pPr>
              <w:tabs>
                <w:tab w:val="left" w:pos="4792"/>
              </w:tabs>
              <w:rPr>
                <w:rFonts w:ascii="Arial" w:hAnsi="Arial" w:cs="Arial"/>
                <w:b/>
                <w:bCs/>
                <w:sz w:val="22"/>
                <w:szCs w:val="22"/>
              </w:rPr>
            </w:pPr>
            <w:r>
              <w:rPr>
                <w:rFonts w:ascii="Arial" w:hAnsi="Arial" w:cs="Arial"/>
                <w:b/>
                <w:bCs/>
                <w:sz w:val="22"/>
                <w:szCs w:val="22"/>
              </w:rPr>
              <w:t>90</w:t>
            </w:r>
          </w:p>
        </w:tc>
        <w:tc>
          <w:tcPr>
            <w:tcW w:w="5127" w:type="dxa"/>
            <w:shd w:val="clear" w:color="auto" w:fill="auto"/>
          </w:tcPr>
          <w:p w14:paraId="5F435DF0" w14:textId="77777777" w:rsidR="00456E6A" w:rsidRPr="001266CC" w:rsidRDefault="00456E6A" w:rsidP="00C423B0">
            <w:pPr>
              <w:tabs>
                <w:tab w:val="left" w:pos="4792"/>
              </w:tabs>
              <w:rPr>
                <w:rFonts w:ascii="Arial" w:hAnsi="Arial" w:cs="Arial"/>
                <w:bCs/>
                <w:sz w:val="22"/>
                <w:szCs w:val="22"/>
              </w:rPr>
            </w:pPr>
            <w:r w:rsidRPr="001266CC">
              <w:rPr>
                <w:rFonts w:ascii="Arial" w:hAnsi="Arial" w:cs="Arial"/>
                <w:bCs/>
                <w:sz w:val="22"/>
                <w:szCs w:val="22"/>
              </w:rPr>
              <w:t>This total represents the average engagement anticipated for a student with typical reading speed and academic preparation</w:t>
            </w:r>
          </w:p>
        </w:tc>
      </w:tr>
    </w:tbl>
    <w:p w14:paraId="532D3038" w14:textId="77777777" w:rsidR="00456E6A" w:rsidRPr="001266CC" w:rsidRDefault="00456E6A" w:rsidP="00456E6A">
      <w:pPr>
        <w:rPr>
          <w:rFonts w:ascii="Arial" w:hAnsi="Arial" w:cs="Arial"/>
          <w:sz w:val="22"/>
          <w:szCs w:val="22"/>
          <w:u w:val="single"/>
        </w:rPr>
      </w:pPr>
    </w:p>
    <w:p w14:paraId="3C855191" w14:textId="77777777" w:rsidR="003F2C22" w:rsidRDefault="003F2C22" w:rsidP="000873D7">
      <w:pPr>
        <w:tabs>
          <w:tab w:val="left" w:pos="4792"/>
        </w:tabs>
        <w:rPr>
          <w:rFonts w:ascii="Arial" w:hAnsi="Arial" w:cs="Arial"/>
          <w:b/>
          <w:bCs/>
          <w:sz w:val="22"/>
          <w:szCs w:val="22"/>
        </w:rPr>
      </w:pPr>
    </w:p>
    <w:p w14:paraId="4D2C553A" w14:textId="654C61D9" w:rsidR="00BD2477" w:rsidRDefault="003F2C22" w:rsidP="00BD2477">
      <w:pPr>
        <w:tabs>
          <w:tab w:val="left" w:pos="4792"/>
        </w:tabs>
        <w:jc w:val="center"/>
        <w:rPr>
          <w:rFonts w:ascii="Arial" w:hAnsi="Arial" w:cs="Arial"/>
          <w:b/>
          <w:bCs/>
          <w:sz w:val="22"/>
          <w:szCs w:val="22"/>
        </w:rPr>
      </w:pPr>
      <w:r>
        <w:rPr>
          <w:rFonts w:ascii="Arial" w:hAnsi="Arial" w:cs="Arial"/>
          <w:b/>
          <w:bCs/>
          <w:sz w:val="22"/>
          <w:szCs w:val="22"/>
        </w:rPr>
        <w:t>FINAL GRADES</w:t>
      </w:r>
    </w:p>
    <w:p w14:paraId="3E52AAA8" w14:textId="6E3B867F" w:rsidR="003F2C22" w:rsidRPr="003F2C22" w:rsidRDefault="003F2C22" w:rsidP="003F2C22">
      <w:pPr>
        <w:rPr>
          <w:rFonts w:ascii="Arial" w:hAnsi="Arial" w:cs="Arial"/>
          <w:sz w:val="22"/>
          <w:szCs w:val="22"/>
        </w:rPr>
      </w:pPr>
      <w:r w:rsidRPr="003F2C22">
        <w:rPr>
          <w:rFonts w:ascii="Arial" w:hAnsi="Arial" w:cs="Arial"/>
          <w:sz w:val="22"/>
          <w:szCs w:val="22"/>
        </w:rPr>
        <w:t>Grades will be assigned based upon total points earned, accordi</w:t>
      </w:r>
      <w:r>
        <w:rPr>
          <w:rFonts w:ascii="Arial" w:hAnsi="Arial" w:cs="Arial"/>
          <w:sz w:val="22"/>
          <w:szCs w:val="22"/>
        </w:rPr>
        <w:t>ng to the following guide</w:t>
      </w:r>
      <w:r>
        <w:rPr>
          <w:rFonts w:ascii="Arial" w:hAnsi="Arial" w:cs="Arial"/>
          <w:sz w:val="22"/>
          <w:szCs w:val="22"/>
        </w:rPr>
        <w:softHyphen/>
        <w:t>lines</w:t>
      </w:r>
    </w:p>
    <w:p w14:paraId="0898B45F" w14:textId="77777777" w:rsidR="003F2C22" w:rsidRPr="00570986" w:rsidRDefault="003F2C22" w:rsidP="00BD2477">
      <w:pPr>
        <w:tabs>
          <w:tab w:val="left" w:pos="4792"/>
        </w:tabs>
        <w:jc w:val="center"/>
        <w:rPr>
          <w:rFonts w:ascii="Arial" w:hAnsi="Arial" w:cs="Arial"/>
          <w:b/>
          <w:bCs/>
          <w:sz w:val="22"/>
          <w:szCs w:val="22"/>
        </w:rPr>
      </w:pPr>
    </w:p>
    <w:p w14:paraId="75FFBDB2" w14:textId="77777777" w:rsidR="00681A28" w:rsidRDefault="00681A28" w:rsidP="008F20CD">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3F2C22" w14:paraId="10D65616" w14:textId="77777777" w:rsidTr="003F2C22">
        <w:tc>
          <w:tcPr>
            <w:tcW w:w="2337" w:type="dxa"/>
          </w:tcPr>
          <w:p w14:paraId="48BB999E" w14:textId="0179C37A" w:rsidR="003F2C22" w:rsidRPr="003F2C22" w:rsidRDefault="003F2C22" w:rsidP="008F20CD">
            <w:pPr>
              <w:rPr>
                <w:rFonts w:ascii="Arial" w:hAnsi="Arial" w:cs="Arial"/>
                <w:sz w:val="22"/>
                <w:szCs w:val="22"/>
              </w:rPr>
            </w:pPr>
            <w:r w:rsidRPr="003F2C22">
              <w:rPr>
                <w:rFonts w:ascii="Arial" w:hAnsi="Arial" w:cs="Arial"/>
                <w:b/>
                <w:sz w:val="22"/>
                <w:szCs w:val="22"/>
              </w:rPr>
              <w:t>A+</w:t>
            </w:r>
            <w:r>
              <w:rPr>
                <w:rFonts w:ascii="Arial" w:hAnsi="Arial" w:cs="Arial"/>
                <w:b/>
                <w:sz w:val="22"/>
                <w:szCs w:val="22"/>
              </w:rPr>
              <w:t xml:space="preserve">   </w:t>
            </w:r>
            <w:r>
              <w:rPr>
                <w:rFonts w:ascii="Arial" w:hAnsi="Arial" w:cs="Arial"/>
                <w:sz w:val="22"/>
                <w:szCs w:val="22"/>
              </w:rPr>
              <w:t>100%</w:t>
            </w:r>
          </w:p>
        </w:tc>
        <w:tc>
          <w:tcPr>
            <w:tcW w:w="2337" w:type="dxa"/>
          </w:tcPr>
          <w:p w14:paraId="6001241A" w14:textId="1896156A" w:rsidR="003F2C22" w:rsidRPr="003F2C22" w:rsidRDefault="003F2C22" w:rsidP="008F20CD">
            <w:pPr>
              <w:rPr>
                <w:rFonts w:ascii="Arial" w:hAnsi="Arial" w:cs="Arial"/>
                <w:sz w:val="22"/>
                <w:szCs w:val="22"/>
              </w:rPr>
            </w:pPr>
            <w:r>
              <w:rPr>
                <w:rFonts w:ascii="Arial" w:hAnsi="Arial" w:cs="Arial"/>
                <w:b/>
                <w:sz w:val="22"/>
                <w:szCs w:val="22"/>
              </w:rPr>
              <w:t xml:space="preserve">A   </w:t>
            </w:r>
            <w:r>
              <w:rPr>
                <w:rFonts w:ascii="Arial" w:hAnsi="Arial" w:cs="Arial"/>
                <w:sz w:val="22"/>
                <w:szCs w:val="22"/>
              </w:rPr>
              <w:t>93-9</w:t>
            </w:r>
            <w:r w:rsidR="008A744C">
              <w:rPr>
                <w:rFonts w:ascii="Arial" w:hAnsi="Arial" w:cs="Arial"/>
                <w:sz w:val="22"/>
                <w:szCs w:val="22"/>
              </w:rPr>
              <w:t>9</w:t>
            </w:r>
            <w:r>
              <w:rPr>
                <w:rFonts w:ascii="Arial" w:hAnsi="Arial" w:cs="Arial"/>
                <w:sz w:val="22"/>
                <w:szCs w:val="22"/>
              </w:rPr>
              <w:t>.9%</w:t>
            </w:r>
          </w:p>
        </w:tc>
        <w:tc>
          <w:tcPr>
            <w:tcW w:w="2338" w:type="dxa"/>
          </w:tcPr>
          <w:p w14:paraId="26D2F441" w14:textId="6F3125AF" w:rsidR="003F2C22" w:rsidRPr="003F2C22" w:rsidRDefault="003F2C22" w:rsidP="003F2C22">
            <w:pPr>
              <w:rPr>
                <w:rFonts w:ascii="Arial" w:hAnsi="Arial" w:cs="Arial"/>
                <w:sz w:val="22"/>
                <w:szCs w:val="22"/>
              </w:rPr>
            </w:pPr>
            <w:r w:rsidRPr="003F2C22">
              <w:rPr>
                <w:rFonts w:ascii="Arial" w:hAnsi="Arial" w:cs="Arial"/>
                <w:b/>
                <w:sz w:val="22"/>
                <w:szCs w:val="22"/>
              </w:rPr>
              <w:t>A-</w:t>
            </w:r>
            <w:r>
              <w:rPr>
                <w:rFonts w:ascii="Arial" w:hAnsi="Arial" w:cs="Arial"/>
                <w:b/>
                <w:sz w:val="22"/>
                <w:szCs w:val="22"/>
              </w:rPr>
              <w:t xml:space="preserve"> </w:t>
            </w:r>
            <w:r w:rsidRPr="003F2C22">
              <w:rPr>
                <w:rFonts w:ascii="Arial" w:hAnsi="Arial" w:cs="Arial"/>
                <w:b/>
                <w:sz w:val="22"/>
                <w:szCs w:val="22"/>
              </w:rPr>
              <w:t xml:space="preserve">  </w:t>
            </w:r>
            <w:r>
              <w:rPr>
                <w:rFonts w:ascii="Arial" w:hAnsi="Arial" w:cs="Arial"/>
                <w:sz w:val="22"/>
                <w:szCs w:val="22"/>
              </w:rPr>
              <w:t>90-92.9%</w:t>
            </w:r>
          </w:p>
        </w:tc>
      </w:tr>
      <w:tr w:rsidR="003F2C22" w14:paraId="70E5FF4C" w14:textId="77777777" w:rsidTr="003F2C22">
        <w:tc>
          <w:tcPr>
            <w:tcW w:w="2337" w:type="dxa"/>
          </w:tcPr>
          <w:p w14:paraId="09B13D3F" w14:textId="79D61C7C" w:rsidR="003F2C22" w:rsidRPr="003F2C22" w:rsidRDefault="003F2C22" w:rsidP="008F20CD">
            <w:pPr>
              <w:rPr>
                <w:rFonts w:ascii="Arial" w:hAnsi="Arial" w:cs="Arial"/>
                <w:sz w:val="22"/>
                <w:szCs w:val="22"/>
              </w:rPr>
            </w:pPr>
            <w:r>
              <w:rPr>
                <w:rFonts w:ascii="Arial" w:hAnsi="Arial" w:cs="Arial"/>
                <w:b/>
                <w:sz w:val="22"/>
                <w:szCs w:val="22"/>
              </w:rPr>
              <w:t xml:space="preserve">B+   </w:t>
            </w:r>
            <w:r>
              <w:rPr>
                <w:rFonts w:ascii="Arial" w:hAnsi="Arial" w:cs="Arial"/>
                <w:sz w:val="22"/>
                <w:szCs w:val="22"/>
              </w:rPr>
              <w:t>88-89.9%</w:t>
            </w:r>
          </w:p>
        </w:tc>
        <w:tc>
          <w:tcPr>
            <w:tcW w:w="2337" w:type="dxa"/>
          </w:tcPr>
          <w:p w14:paraId="6F8756A7" w14:textId="4516AA57" w:rsidR="003F2C22" w:rsidRPr="003F2C22" w:rsidRDefault="003F2C22" w:rsidP="008F20CD">
            <w:pPr>
              <w:rPr>
                <w:rFonts w:ascii="Arial" w:hAnsi="Arial" w:cs="Arial"/>
                <w:sz w:val="22"/>
                <w:szCs w:val="22"/>
              </w:rPr>
            </w:pPr>
            <w:r>
              <w:rPr>
                <w:rFonts w:ascii="Arial" w:hAnsi="Arial" w:cs="Arial"/>
                <w:b/>
                <w:sz w:val="22"/>
                <w:szCs w:val="22"/>
              </w:rPr>
              <w:t xml:space="preserve">B   </w:t>
            </w:r>
            <w:r>
              <w:rPr>
                <w:rFonts w:ascii="Arial" w:hAnsi="Arial" w:cs="Arial"/>
                <w:sz w:val="22"/>
                <w:szCs w:val="22"/>
              </w:rPr>
              <w:t>83-87.9%</w:t>
            </w:r>
          </w:p>
        </w:tc>
        <w:tc>
          <w:tcPr>
            <w:tcW w:w="2338" w:type="dxa"/>
          </w:tcPr>
          <w:p w14:paraId="36142A6C" w14:textId="1AEC7EF1" w:rsidR="003F2C22" w:rsidRPr="003F2C22" w:rsidRDefault="003F2C22" w:rsidP="008F20CD">
            <w:pPr>
              <w:rPr>
                <w:rFonts w:ascii="Arial" w:hAnsi="Arial" w:cs="Arial"/>
                <w:sz w:val="22"/>
                <w:szCs w:val="22"/>
              </w:rPr>
            </w:pPr>
            <w:r>
              <w:rPr>
                <w:rFonts w:ascii="Arial" w:hAnsi="Arial" w:cs="Arial"/>
                <w:b/>
                <w:sz w:val="22"/>
                <w:szCs w:val="22"/>
              </w:rPr>
              <w:t xml:space="preserve">B-   </w:t>
            </w:r>
            <w:r>
              <w:rPr>
                <w:rFonts w:ascii="Arial" w:hAnsi="Arial" w:cs="Arial"/>
                <w:sz w:val="22"/>
                <w:szCs w:val="22"/>
              </w:rPr>
              <w:t>80-82.9%</w:t>
            </w:r>
          </w:p>
        </w:tc>
      </w:tr>
      <w:tr w:rsidR="003F2C22" w14:paraId="2A33036E" w14:textId="77777777" w:rsidTr="003F2C22">
        <w:tc>
          <w:tcPr>
            <w:tcW w:w="2337" w:type="dxa"/>
          </w:tcPr>
          <w:p w14:paraId="42800829" w14:textId="7D6FEC14" w:rsidR="003F2C22" w:rsidRPr="003F2C22" w:rsidRDefault="003F2C22" w:rsidP="008F20CD">
            <w:pPr>
              <w:rPr>
                <w:rFonts w:ascii="Arial" w:hAnsi="Arial" w:cs="Arial"/>
                <w:sz w:val="22"/>
                <w:szCs w:val="22"/>
              </w:rPr>
            </w:pPr>
            <w:r>
              <w:rPr>
                <w:rFonts w:ascii="Arial" w:hAnsi="Arial" w:cs="Arial"/>
                <w:b/>
                <w:sz w:val="22"/>
                <w:szCs w:val="22"/>
              </w:rPr>
              <w:t xml:space="preserve">C+   </w:t>
            </w:r>
            <w:r>
              <w:rPr>
                <w:rFonts w:ascii="Arial" w:hAnsi="Arial" w:cs="Arial"/>
                <w:sz w:val="22"/>
                <w:szCs w:val="22"/>
              </w:rPr>
              <w:t>78-79.9%</w:t>
            </w:r>
          </w:p>
        </w:tc>
        <w:tc>
          <w:tcPr>
            <w:tcW w:w="2337" w:type="dxa"/>
          </w:tcPr>
          <w:p w14:paraId="44C5E8FB" w14:textId="7F04DD72" w:rsidR="003F2C22" w:rsidRPr="003F2C22" w:rsidRDefault="003F2C22" w:rsidP="008F20CD">
            <w:pPr>
              <w:rPr>
                <w:rFonts w:ascii="Arial" w:hAnsi="Arial" w:cs="Arial"/>
                <w:sz w:val="22"/>
                <w:szCs w:val="22"/>
              </w:rPr>
            </w:pPr>
            <w:r>
              <w:rPr>
                <w:rFonts w:ascii="Arial" w:hAnsi="Arial" w:cs="Arial"/>
                <w:b/>
                <w:sz w:val="22"/>
                <w:szCs w:val="22"/>
              </w:rPr>
              <w:t xml:space="preserve">C   </w:t>
            </w:r>
            <w:r>
              <w:rPr>
                <w:rFonts w:ascii="Arial" w:hAnsi="Arial" w:cs="Arial"/>
                <w:sz w:val="22"/>
                <w:szCs w:val="22"/>
              </w:rPr>
              <w:t>73-77.9%</w:t>
            </w:r>
          </w:p>
        </w:tc>
        <w:tc>
          <w:tcPr>
            <w:tcW w:w="2338" w:type="dxa"/>
          </w:tcPr>
          <w:p w14:paraId="7787C816" w14:textId="1F44DB14" w:rsidR="003F2C22" w:rsidRPr="003F2C22" w:rsidRDefault="003F2C22" w:rsidP="008F20CD">
            <w:pPr>
              <w:rPr>
                <w:rFonts w:ascii="Arial" w:hAnsi="Arial" w:cs="Arial"/>
                <w:sz w:val="22"/>
                <w:szCs w:val="22"/>
              </w:rPr>
            </w:pPr>
            <w:r>
              <w:rPr>
                <w:rFonts w:ascii="Arial" w:hAnsi="Arial" w:cs="Arial"/>
                <w:b/>
                <w:sz w:val="22"/>
                <w:szCs w:val="22"/>
              </w:rPr>
              <w:t xml:space="preserve">C-   </w:t>
            </w:r>
            <w:r>
              <w:rPr>
                <w:rFonts w:ascii="Arial" w:hAnsi="Arial" w:cs="Arial"/>
                <w:sz w:val="22"/>
                <w:szCs w:val="22"/>
              </w:rPr>
              <w:t>70-72.9%</w:t>
            </w:r>
          </w:p>
        </w:tc>
      </w:tr>
      <w:tr w:rsidR="003F2C22" w14:paraId="4B4729CC" w14:textId="77777777" w:rsidTr="003F2C22">
        <w:tc>
          <w:tcPr>
            <w:tcW w:w="2337" w:type="dxa"/>
          </w:tcPr>
          <w:p w14:paraId="02176F20" w14:textId="0EF34613" w:rsidR="003F2C22" w:rsidRPr="003F2C22" w:rsidRDefault="003F2C22" w:rsidP="008F20CD">
            <w:pPr>
              <w:rPr>
                <w:rFonts w:ascii="Arial" w:hAnsi="Arial" w:cs="Arial"/>
                <w:sz w:val="22"/>
                <w:szCs w:val="22"/>
              </w:rPr>
            </w:pPr>
            <w:r>
              <w:rPr>
                <w:rFonts w:ascii="Arial" w:hAnsi="Arial" w:cs="Arial"/>
                <w:b/>
                <w:sz w:val="22"/>
                <w:szCs w:val="22"/>
              </w:rPr>
              <w:t xml:space="preserve">D+   </w:t>
            </w:r>
            <w:r>
              <w:rPr>
                <w:rFonts w:ascii="Arial" w:hAnsi="Arial" w:cs="Arial"/>
                <w:sz w:val="22"/>
                <w:szCs w:val="22"/>
              </w:rPr>
              <w:t>68-69.9%</w:t>
            </w:r>
          </w:p>
        </w:tc>
        <w:tc>
          <w:tcPr>
            <w:tcW w:w="2337" w:type="dxa"/>
          </w:tcPr>
          <w:p w14:paraId="580EE222" w14:textId="508F6908" w:rsidR="003F2C22" w:rsidRPr="003F2C22" w:rsidRDefault="003F2C22" w:rsidP="008F20CD">
            <w:pPr>
              <w:rPr>
                <w:rFonts w:ascii="Arial" w:hAnsi="Arial" w:cs="Arial"/>
                <w:sz w:val="22"/>
                <w:szCs w:val="22"/>
              </w:rPr>
            </w:pPr>
            <w:r>
              <w:rPr>
                <w:rFonts w:ascii="Arial" w:hAnsi="Arial" w:cs="Arial"/>
                <w:b/>
                <w:sz w:val="22"/>
                <w:szCs w:val="22"/>
              </w:rPr>
              <w:t xml:space="preserve">D   </w:t>
            </w:r>
            <w:r>
              <w:rPr>
                <w:rFonts w:ascii="Arial" w:hAnsi="Arial" w:cs="Arial"/>
                <w:sz w:val="22"/>
                <w:szCs w:val="22"/>
              </w:rPr>
              <w:t>63-67.9%</w:t>
            </w:r>
          </w:p>
        </w:tc>
        <w:tc>
          <w:tcPr>
            <w:tcW w:w="2338" w:type="dxa"/>
          </w:tcPr>
          <w:p w14:paraId="4E062571" w14:textId="7BD14D93" w:rsidR="003F2C22" w:rsidRPr="003F2C22" w:rsidRDefault="003F2C22" w:rsidP="008F20CD">
            <w:pPr>
              <w:rPr>
                <w:rFonts w:ascii="Arial" w:hAnsi="Arial" w:cs="Arial"/>
                <w:sz w:val="22"/>
                <w:szCs w:val="22"/>
              </w:rPr>
            </w:pPr>
            <w:r>
              <w:rPr>
                <w:rFonts w:ascii="Arial" w:hAnsi="Arial" w:cs="Arial"/>
                <w:b/>
                <w:sz w:val="22"/>
                <w:szCs w:val="22"/>
              </w:rPr>
              <w:t xml:space="preserve">D-   </w:t>
            </w:r>
            <w:r>
              <w:rPr>
                <w:rFonts w:ascii="Arial" w:hAnsi="Arial" w:cs="Arial"/>
                <w:sz w:val="22"/>
                <w:szCs w:val="22"/>
              </w:rPr>
              <w:t>60-62.9%</w:t>
            </w:r>
          </w:p>
        </w:tc>
      </w:tr>
      <w:tr w:rsidR="003F2C22" w14:paraId="79375EED" w14:textId="77777777" w:rsidTr="003F2C22">
        <w:tc>
          <w:tcPr>
            <w:tcW w:w="2337" w:type="dxa"/>
          </w:tcPr>
          <w:p w14:paraId="041B5154" w14:textId="77777777" w:rsidR="003F2C22" w:rsidRDefault="003F2C22" w:rsidP="008F20CD">
            <w:pPr>
              <w:rPr>
                <w:rFonts w:ascii="Arial" w:hAnsi="Arial" w:cs="Arial"/>
                <w:b/>
                <w:sz w:val="22"/>
                <w:szCs w:val="22"/>
              </w:rPr>
            </w:pPr>
          </w:p>
        </w:tc>
        <w:tc>
          <w:tcPr>
            <w:tcW w:w="2337" w:type="dxa"/>
          </w:tcPr>
          <w:p w14:paraId="270BAB4E" w14:textId="5963D413" w:rsidR="003F2C22" w:rsidRPr="003F2C22" w:rsidRDefault="003F2C22" w:rsidP="008F20CD">
            <w:pPr>
              <w:rPr>
                <w:rFonts w:ascii="Arial" w:hAnsi="Arial" w:cs="Arial"/>
                <w:sz w:val="22"/>
                <w:szCs w:val="22"/>
              </w:rPr>
            </w:pPr>
            <w:r>
              <w:rPr>
                <w:rFonts w:ascii="Arial" w:hAnsi="Arial" w:cs="Arial"/>
                <w:b/>
                <w:sz w:val="22"/>
                <w:szCs w:val="22"/>
              </w:rPr>
              <w:t xml:space="preserve">F   </w:t>
            </w:r>
            <w:r>
              <w:rPr>
                <w:rFonts w:ascii="Arial" w:hAnsi="Arial" w:cs="Arial"/>
                <w:sz w:val="22"/>
                <w:szCs w:val="22"/>
              </w:rPr>
              <w:t>&lt;59.9%</w:t>
            </w:r>
          </w:p>
        </w:tc>
        <w:tc>
          <w:tcPr>
            <w:tcW w:w="2338" w:type="dxa"/>
          </w:tcPr>
          <w:p w14:paraId="05B79420" w14:textId="77777777" w:rsidR="003F2C22" w:rsidRDefault="003F2C22" w:rsidP="008F20CD">
            <w:pPr>
              <w:rPr>
                <w:rFonts w:ascii="Arial" w:hAnsi="Arial" w:cs="Arial"/>
                <w:b/>
                <w:sz w:val="22"/>
                <w:szCs w:val="22"/>
              </w:rPr>
            </w:pPr>
          </w:p>
        </w:tc>
      </w:tr>
    </w:tbl>
    <w:p w14:paraId="23D195A6" w14:textId="77777777" w:rsidR="00681A28" w:rsidRDefault="00681A28" w:rsidP="008F20CD">
      <w:pPr>
        <w:rPr>
          <w:rFonts w:ascii="Arial" w:hAnsi="Arial" w:cs="Arial"/>
          <w:b/>
          <w:sz w:val="22"/>
          <w:szCs w:val="22"/>
        </w:rPr>
      </w:pPr>
    </w:p>
    <w:p w14:paraId="1B606005" w14:textId="6B47B38A" w:rsidR="008F20CD" w:rsidRPr="001266CC" w:rsidRDefault="00C52947" w:rsidP="008F20CD">
      <w:pPr>
        <w:rPr>
          <w:rFonts w:ascii="Arial" w:hAnsi="Arial" w:cs="Arial"/>
          <w:b/>
          <w:sz w:val="22"/>
          <w:szCs w:val="22"/>
        </w:rPr>
      </w:pPr>
      <w:r w:rsidRPr="001266CC">
        <w:rPr>
          <w:rFonts w:ascii="Arial" w:hAnsi="Arial" w:cs="Arial"/>
          <w:b/>
          <w:sz w:val="22"/>
          <w:szCs w:val="22"/>
        </w:rPr>
        <w:t>POLICIES AND NOTIFICATIONS</w:t>
      </w:r>
    </w:p>
    <w:p w14:paraId="368672FC" w14:textId="77777777" w:rsidR="00C52947" w:rsidRPr="001266CC" w:rsidRDefault="00C52947" w:rsidP="004A4D28">
      <w:pPr>
        <w:rPr>
          <w:rFonts w:ascii="Arial" w:hAnsi="Arial" w:cs="Arial"/>
          <w:b/>
          <w:bCs/>
          <w:sz w:val="22"/>
          <w:szCs w:val="22"/>
        </w:rPr>
      </w:pPr>
    </w:p>
    <w:p w14:paraId="3AC611A5" w14:textId="77777777" w:rsidR="00C423B0" w:rsidRPr="001266CC" w:rsidRDefault="00C423B0" w:rsidP="00C423B0">
      <w:pPr>
        <w:ind w:left="720" w:hanging="720"/>
        <w:rPr>
          <w:rFonts w:ascii="Arial" w:hAnsi="Arial" w:cs="Arial"/>
          <w:b/>
          <w:bCs/>
          <w:iCs/>
          <w:sz w:val="22"/>
          <w:szCs w:val="22"/>
        </w:rPr>
      </w:pPr>
      <w:r w:rsidRPr="001266CC">
        <w:rPr>
          <w:rFonts w:ascii="Arial" w:hAnsi="Arial" w:cs="Arial"/>
          <w:b/>
          <w:bCs/>
          <w:iCs/>
          <w:sz w:val="22"/>
          <w:szCs w:val="22"/>
        </w:rPr>
        <w:t>Attendance and Absence Guidelines</w:t>
      </w:r>
    </w:p>
    <w:p w14:paraId="5B9FAB93" w14:textId="77777777" w:rsidR="00C423B0" w:rsidRPr="001266CC" w:rsidRDefault="00C423B0" w:rsidP="00C423B0">
      <w:pPr>
        <w:rPr>
          <w:rFonts w:ascii="Arial" w:hAnsi="Arial" w:cs="Arial"/>
          <w:bCs/>
          <w:iCs/>
          <w:sz w:val="22"/>
          <w:szCs w:val="22"/>
        </w:rPr>
      </w:pPr>
      <w:r w:rsidRPr="001266CC">
        <w:rPr>
          <w:rFonts w:ascii="Arial" w:hAnsi="Arial" w:cs="Arial"/>
          <w:bCs/>
          <w:iCs/>
          <w:sz w:val="22"/>
          <w:szCs w:val="22"/>
        </w:rPr>
        <w:t xml:space="preserve">You are expected to attend class. Missing more than two class meetings (defined as being more than 10 minutes late or leaving more than 5 minutes early) may result in failing the class. Under some circumstances, make-up activities may be negotiated in advance with the instructor. Documented medical and athletic absences may be made up. However, if you miss a significant proportion of the class for any reason, the instructor may consult administratively to determine whether you have been present for or completed a sufficient proportion of the course criteria to be able to pass. Other extraordinary absences may be permitted with make-up work at the instructor’s discretion. </w:t>
      </w:r>
    </w:p>
    <w:p w14:paraId="17860EEE" w14:textId="77777777" w:rsidR="00C423B0" w:rsidRPr="001266CC" w:rsidRDefault="00C423B0" w:rsidP="00C423B0">
      <w:pPr>
        <w:ind w:left="720" w:hanging="720"/>
        <w:rPr>
          <w:rFonts w:ascii="Arial" w:hAnsi="Arial" w:cs="Arial"/>
          <w:b/>
          <w:bCs/>
          <w:sz w:val="22"/>
          <w:szCs w:val="22"/>
        </w:rPr>
      </w:pPr>
    </w:p>
    <w:p w14:paraId="0CF782DA" w14:textId="34CF634C" w:rsidR="00C423B0" w:rsidRPr="001266CC" w:rsidRDefault="00C423B0" w:rsidP="00C423B0">
      <w:pPr>
        <w:ind w:left="720" w:hanging="720"/>
        <w:rPr>
          <w:rFonts w:ascii="Arial" w:hAnsi="Arial" w:cs="Arial"/>
          <w:b/>
          <w:bCs/>
          <w:iCs/>
          <w:sz w:val="22"/>
          <w:szCs w:val="22"/>
        </w:rPr>
      </w:pPr>
      <w:r w:rsidRPr="001266CC">
        <w:rPr>
          <w:rFonts w:ascii="Arial" w:hAnsi="Arial" w:cs="Arial"/>
          <w:b/>
          <w:bCs/>
          <w:iCs/>
          <w:sz w:val="22"/>
          <w:szCs w:val="22"/>
        </w:rPr>
        <w:t>Expectations for Professional</w:t>
      </w:r>
      <w:r w:rsidR="00F72CC3" w:rsidRPr="001266CC">
        <w:rPr>
          <w:rFonts w:ascii="Arial" w:hAnsi="Arial" w:cs="Arial"/>
          <w:b/>
          <w:bCs/>
          <w:iCs/>
          <w:sz w:val="22"/>
          <w:szCs w:val="22"/>
        </w:rPr>
        <w:t>s</w:t>
      </w:r>
      <w:r w:rsidRPr="001266CC">
        <w:rPr>
          <w:rFonts w:ascii="Arial" w:hAnsi="Arial" w:cs="Arial"/>
          <w:b/>
          <w:bCs/>
          <w:iCs/>
          <w:sz w:val="22"/>
          <w:szCs w:val="22"/>
        </w:rPr>
        <w:t xml:space="preserve"> in Training</w:t>
      </w:r>
    </w:p>
    <w:p w14:paraId="0E639620" w14:textId="77777777" w:rsidR="00C423B0" w:rsidRPr="001266CC" w:rsidRDefault="00C423B0" w:rsidP="00C423B0">
      <w:pPr>
        <w:rPr>
          <w:rFonts w:ascii="Arial" w:hAnsi="Arial" w:cs="Arial"/>
          <w:bCs/>
          <w:iCs/>
          <w:sz w:val="22"/>
          <w:szCs w:val="22"/>
        </w:rPr>
      </w:pPr>
      <w:r w:rsidRPr="001266CC">
        <w:rPr>
          <w:rFonts w:ascii="Arial" w:hAnsi="Arial" w:cs="Arial"/>
          <w:bCs/>
          <w:iCs/>
          <w:sz w:val="22"/>
          <w:szCs w:val="22"/>
        </w:rPr>
        <w:t xml:space="preserve">Please see the sections below on ethics, conduct, and related issues. </w:t>
      </w:r>
    </w:p>
    <w:p w14:paraId="1803E02F" w14:textId="77777777" w:rsidR="00C423B0" w:rsidRPr="001266CC" w:rsidRDefault="00C423B0" w:rsidP="00C423B0">
      <w:pPr>
        <w:rPr>
          <w:rFonts w:ascii="Arial" w:hAnsi="Arial" w:cs="Arial"/>
          <w:bCs/>
          <w:iCs/>
          <w:sz w:val="22"/>
          <w:szCs w:val="22"/>
        </w:rPr>
      </w:pPr>
    </w:p>
    <w:p w14:paraId="1D83148E" w14:textId="0489B848" w:rsidR="00C423B0" w:rsidRPr="001266CC" w:rsidRDefault="00C423B0" w:rsidP="00C423B0">
      <w:pPr>
        <w:rPr>
          <w:rFonts w:ascii="Arial" w:hAnsi="Arial" w:cs="Arial"/>
          <w:bCs/>
          <w:iCs/>
          <w:sz w:val="22"/>
          <w:szCs w:val="22"/>
        </w:rPr>
      </w:pPr>
      <w:r w:rsidRPr="001266CC">
        <w:rPr>
          <w:rFonts w:ascii="Arial" w:hAnsi="Arial" w:cs="Arial"/>
          <w:bCs/>
          <w:iCs/>
          <w:sz w:val="22"/>
          <w:szCs w:val="22"/>
        </w:rPr>
        <w:t xml:space="preserve">You are expected to participate actively. Inattention, disruption, lateness, or other unprofessional behavior as determined by the instructor is sufficient grounds for removal from the course with a failing grade. </w:t>
      </w:r>
    </w:p>
    <w:p w14:paraId="67BC2943" w14:textId="77777777" w:rsidR="00C423B0" w:rsidRPr="001266CC" w:rsidRDefault="00C423B0" w:rsidP="00C423B0">
      <w:pPr>
        <w:rPr>
          <w:rFonts w:ascii="Arial" w:hAnsi="Arial" w:cs="Arial"/>
          <w:bCs/>
          <w:iCs/>
          <w:sz w:val="22"/>
          <w:szCs w:val="22"/>
        </w:rPr>
      </w:pPr>
    </w:p>
    <w:p w14:paraId="48B857A3" w14:textId="77777777" w:rsidR="00C423B0" w:rsidRPr="001266CC" w:rsidRDefault="00C423B0" w:rsidP="00C423B0">
      <w:pPr>
        <w:rPr>
          <w:rFonts w:ascii="Arial" w:hAnsi="Arial" w:cs="Arial"/>
          <w:bCs/>
          <w:iCs/>
          <w:sz w:val="22"/>
          <w:szCs w:val="22"/>
        </w:rPr>
      </w:pPr>
      <w:r w:rsidRPr="001266CC">
        <w:rPr>
          <w:rFonts w:ascii="Arial" w:hAnsi="Arial" w:cs="Arial"/>
          <w:bCs/>
          <w:iCs/>
          <w:sz w:val="22"/>
          <w:szCs w:val="22"/>
        </w:rPr>
        <w:lastRenderedPageBreak/>
        <w:t xml:space="preserve">You must reference your sources in essay responses and use quotation marks for direct quotes. Plagiarism and disallowed collaboration are serious academic offenses and will be managed accordingly. You may not collaborate unless explicitly required or permitted to do so. Sharing information from this class with other class members is permitted only when this does not violate standards of academic honesty. No recording is permitted without prior approval from the instructor. You may not repost the instructor’s materials (PowerPoints, worksheets, etc.) without permission from the instructor. Posting, selling or otherwise sharing class or exam notes will be treated as academic dishonesty. </w:t>
      </w:r>
    </w:p>
    <w:p w14:paraId="6306F010" w14:textId="77777777" w:rsidR="00C423B0" w:rsidRPr="001266CC" w:rsidRDefault="00C423B0" w:rsidP="00C423B0">
      <w:pPr>
        <w:ind w:left="720" w:hanging="720"/>
        <w:rPr>
          <w:rFonts w:ascii="Arial" w:hAnsi="Arial" w:cs="Arial"/>
          <w:b/>
          <w:bCs/>
          <w:iCs/>
          <w:sz w:val="22"/>
          <w:szCs w:val="22"/>
        </w:rPr>
      </w:pPr>
    </w:p>
    <w:p w14:paraId="1C348C94" w14:textId="77777777" w:rsidR="00C423B0" w:rsidRPr="001266CC" w:rsidRDefault="00C423B0" w:rsidP="00C423B0">
      <w:pPr>
        <w:ind w:left="720" w:hanging="720"/>
        <w:rPr>
          <w:rFonts w:ascii="Arial" w:hAnsi="Arial" w:cs="Arial"/>
          <w:b/>
          <w:bCs/>
          <w:iCs/>
          <w:sz w:val="22"/>
          <w:szCs w:val="22"/>
        </w:rPr>
      </w:pPr>
      <w:r w:rsidRPr="001266CC">
        <w:rPr>
          <w:rFonts w:ascii="Arial" w:hAnsi="Arial" w:cs="Arial"/>
          <w:b/>
          <w:bCs/>
          <w:iCs/>
          <w:sz w:val="22"/>
          <w:szCs w:val="22"/>
        </w:rPr>
        <w:t xml:space="preserve">Additional Course Requirements </w:t>
      </w:r>
    </w:p>
    <w:p w14:paraId="2701B96C" w14:textId="77777777" w:rsidR="00C423B0" w:rsidRPr="001266CC" w:rsidRDefault="00C423B0" w:rsidP="00C423B0">
      <w:pPr>
        <w:rPr>
          <w:rFonts w:ascii="Arial" w:hAnsi="Arial" w:cs="Arial"/>
          <w:bCs/>
          <w:iCs/>
          <w:sz w:val="22"/>
          <w:szCs w:val="22"/>
        </w:rPr>
      </w:pPr>
      <w:r w:rsidRPr="001266CC">
        <w:rPr>
          <w:rFonts w:ascii="Arial" w:hAnsi="Arial" w:cs="Arial"/>
          <w:bCs/>
          <w:iCs/>
          <w:sz w:val="22"/>
          <w:szCs w:val="22"/>
        </w:rPr>
        <w:t>Please save or print a copy of this syllabus. Some readings may be on the online course learning platform.</w:t>
      </w:r>
    </w:p>
    <w:p w14:paraId="0EE92950" w14:textId="77777777" w:rsidR="00C423B0" w:rsidRPr="001266CC" w:rsidRDefault="00C423B0" w:rsidP="00C423B0">
      <w:pPr>
        <w:rPr>
          <w:rFonts w:ascii="Arial" w:hAnsi="Arial" w:cs="Arial"/>
          <w:bCs/>
          <w:iCs/>
          <w:sz w:val="22"/>
          <w:szCs w:val="22"/>
        </w:rPr>
      </w:pPr>
    </w:p>
    <w:p w14:paraId="08332BCB" w14:textId="77777777" w:rsidR="00C423B0" w:rsidRPr="001266CC" w:rsidRDefault="00C423B0" w:rsidP="00C423B0">
      <w:pPr>
        <w:rPr>
          <w:rFonts w:ascii="Arial" w:hAnsi="Arial" w:cs="Arial"/>
          <w:bCs/>
          <w:iCs/>
          <w:sz w:val="22"/>
          <w:szCs w:val="22"/>
        </w:rPr>
      </w:pPr>
      <w:r w:rsidRPr="001266CC">
        <w:rPr>
          <w:rFonts w:ascii="Arial" w:hAnsi="Arial" w:cs="Arial"/>
          <w:bCs/>
          <w:iCs/>
          <w:sz w:val="22"/>
          <w:szCs w:val="22"/>
        </w:rPr>
        <w:t xml:space="preserve">If you are having trouble accessing or using the online class learning platform from off-campus, try using a different browser. If you are having trouble downloading PDFs, try using a PC (not Mac). </w:t>
      </w:r>
    </w:p>
    <w:p w14:paraId="21E2A9D9" w14:textId="77777777" w:rsidR="00C423B0" w:rsidRPr="001266CC" w:rsidRDefault="00C423B0" w:rsidP="00C423B0">
      <w:pPr>
        <w:rPr>
          <w:rFonts w:ascii="Arial" w:hAnsi="Arial" w:cs="Arial"/>
          <w:bCs/>
          <w:iCs/>
          <w:sz w:val="22"/>
          <w:szCs w:val="22"/>
        </w:rPr>
      </w:pPr>
    </w:p>
    <w:p w14:paraId="2E23D022" w14:textId="53234A61" w:rsidR="00C423B0" w:rsidRPr="001266CC" w:rsidRDefault="00C423B0" w:rsidP="00C423B0">
      <w:pPr>
        <w:rPr>
          <w:rFonts w:ascii="Arial" w:hAnsi="Arial" w:cs="Arial"/>
          <w:bCs/>
          <w:iCs/>
          <w:sz w:val="22"/>
          <w:szCs w:val="22"/>
        </w:rPr>
      </w:pPr>
      <w:r w:rsidRPr="001266CC">
        <w:rPr>
          <w:rFonts w:ascii="Arial" w:hAnsi="Arial" w:cs="Arial"/>
          <w:bCs/>
          <w:iCs/>
          <w:sz w:val="22"/>
          <w:szCs w:val="22"/>
        </w:rPr>
        <w:t xml:space="preserve">When you e-mail the instructor, use your UO account and give your full name and the class number and title. E-mail with an instructor is a professional communication. Please be clear and courteous, and use the writing style you would use in an informal paper. </w:t>
      </w:r>
    </w:p>
    <w:p w14:paraId="0F9A9DC3" w14:textId="77777777" w:rsidR="00C423B0" w:rsidRPr="001266CC" w:rsidRDefault="00C423B0" w:rsidP="00C423B0">
      <w:pPr>
        <w:rPr>
          <w:rFonts w:ascii="Arial" w:hAnsi="Arial" w:cs="Arial"/>
          <w:bCs/>
          <w:iCs/>
          <w:sz w:val="22"/>
          <w:szCs w:val="22"/>
        </w:rPr>
      </w:pPr>
    </w:p>
    <w:p w14:paraId="2EF46379" w14:textId="77777777" w:rsidR="00C423B0" w:rsidRPr="001266CC" w:rsidRDefault="00C423B0" w:rsidP="00C423B0">
      <w:pPr>
        <w:rPr>
          <w:rFonts w:ascii="Arial" w:hAnsi="Arial" w:cs="Arial"/>
          <w:bCs/>
          <w:iCs/>
          <w:sz w:val="22"/>
          <w:szCs w:val="22"/>
        </w:rPr>
      </w:pPr>
      <w:r w:rsidRPr="001266CC">
        <w:rPr>
          <w:rFonts w:ascii="Arial" w:hAnsi="Arial" w:cs="Arial"/>
          <w:bCs/>
          <w:iCs/>
          <w:sz w:val="22"/>
          <w:szCs w:val="22"/>
        </w:rPr>
        <w:t>You are responsible for keeping copies of all of your work until after you are satisfied with your final grade. This may mean making an electronic backup of all assignments completed on the computer (or e-mailing yourself a copy that can be retrieved if your computer crashes), keeping graded work until after the class is over, or keeping a copy of any e-mail you send and receive related to the course.</w:t>
      </w:r>
    </w:p>
    <w:p w14:paraId="30FB7BB8" w14:textId="77777777" w:rsidR="00C423B0" w:rsidRPr="001266CC" w:rsidRDefault="00C423B0" w:rsidP="00C52947">
      <w:pPr>
        <w:ind w:left="720" w:hanging="720"/>
        <w:rPr>
          <w:rFonts w:ascii="Arial" w:hAnsi="Arial" w:cs="Arial"/>
          <w:b/>
          <w:bCs/>
          <w:sz w:val="22"/>
          <w:szCs w:val="22"/>
        </w:rPr>
      </w:pPr>
    </w:p>
    <w:p w14:paraId="603906B8" w14:textId="77777777" w:rsidR="00F412FD" w:rsidRPr="00F412FD" w:rsidRDefault="00F412FD" w:rsidP="00F412FD">
      <w:pPr>
        <w:ind w:left="720" w:hanging="720"/>
        <w:rPr>
          <w:rFonts w:ascii="Arial" w:hAnsi="Arial" w:cs="Arial"/>
          <w:b/>
          <w:bCs/>
          <w:sz w:val="22"/>
          <w:szCs w:val="22"/>
        </w:rPr>
      </w:pPr>
      <w:r w:rsidRPr="00F412FD">
        <w:rPr>
          <w:rFonts w:ascii="Arial" w:hAnsi="Arial" w:cs="Arial"/>
          <w:b/>
          <w:bCs/>
          <w:sz w:val="22"/>
          <w:szCs w:val="22"/>
        </w:rPr>
        <w:t>Diversity, Equity and Inclusion</w:t>
      </w:r>
    </w:p>
    <w:p w14:paraId="06C3B523" w14:textId="77777777" w:rsidR="00F412FD" w:rsidRPr="00F412FD" w:rsidRDefault="00F412FD" w:rsidP="00F412FD">
      <w:pPr>
        <w:ind w:left="720" w:hanging="720"/>
        <w:rPr>
          <w:rFonts w:ascii="Arial" w:hAnsi="Arial" w:cs="Arial"/>
          <w:bCs/>
          <w:sz w:val="22"/>
          <w:szCs w:val="22"/>
        </w:rPr>
      </w:pPr>
      <w:r w:rsidRPr="00F412FD">
        <w:rPr>
          <w:rFonts w:ascii="Arial" w:hAnsi="Arial" w:cs="Arial"/>
          <w:bCs/>
          <w:sz w:val="22"/>
          <w:szCs w:val="22"/>
        </w:rPr>
        <w:t xml:space="preserve">It is the policy of the University of Oregon to support and value equity and diversity and to provide inclusive learning environments for all students.  To do so requires that we: </w:t>
      </w:r>
    </w:p>
    <w:p w14:paraId="1D08AF99" w14:textId="77777777" w:rsidR="00F412FD" w:rsidRPr="00F412FD" w:rsidRDefault="00F412FD" w:rsidP="00F412FD">
      <w:pPr>
        <w:numPr>
          <w:ilvl w:val="0"/>
          <w:numId w:val="7"/>
        </w:numPr>
        <w:rPr>
          <w:rFonts w:ascii="Arial" w:hAnsi="Arial" w:cs="Arial"/>
          <w:bCs/>
          <w:sz w:val="22"/>
          <w:szCs w:val="22"/>
        </w:rPr>
      </w:pPr>
      <w:r w:rsidRPr="00F412FD">
        <w:rPr>
          <w:rFonts w:ascii="Arial" w:hAnsi="Arial" w:cs="Arial"/>
          <w:bCs/>
          <w:sz w:val="22"/>
          <w:szCs w:val="22"/>
        </w:rPr>
        <w:t xml:space="preserve">respect the dignity and essential worth of all individuals. </w:t>
      </w:r>
    </w:p>
    <w:p w14:paraId="714536AD" w14:textId="77777777" w:rsidR="00F412FD" w:rsidRPr="00F412FD" w:rsidRDefault="00F412FD" w:rsidP="00F412FD">
      <w:pPr>
        <w:numPr>
          <w:ilvl w:val="0"/>
          <w:numId w:val="7"/>
        </w:numPr>
        <w:rPr>
          <w:rFonts w:ascii="Arial" w:hAnsi="Arial" w:cs="Arial"/>
          <w:bCs/>
          <w:sz w:val="22"/>
          <w:szCs w:val="22"/>
        </w:rPr>
      </w:pPr>
      <w:r w:rsidRPr="00F412FD">
        <w:rPr>
          <w:rFonts w:ascii="Arial" w:hAnsi="Arial" w:cs="Arial"/>
          <w:bCs/>
          <w:sz w:val="22"/>
          <w:szCs w:val="22"/>
        </w:rPr>
        <w:t xml:space="preserve">promote a culture of respect throughout the University community. </w:t>
      </w:r>
    </w:p>
    <w:p w14:paraId="074F9099" w14:textId="77777777" w:rsidR="00F412FD" w:rsidRPr="00F412FD" w:rsidRDefault="00F412FD" w:rsidP="00F412FD">
      <w:pPr>
        <w:numPr>
          <w:ilvl w:val="0"/>
          <w:numId w:val="7"/>
        </w:numPr>
        <w:rPr>
          <w:rFonts w:ascii="Arial" w:hAnsi="Arial" w:cs="Arial"/>
          <w:bCs/>
          <w:sz w:val="22"/>
          <w:szCs w:val="22"/>
        </w:rPr>
      </w:pPr>
      <w:r w:rsidRPr="00F412FD">
        <w:rPr>
          <w:rFonts w:ascii="Arial" w:hAnsi="Arial" w:cs="Arial"/>
          <w:bCs/>
          <w:sz w:val="22"/>
          <w:szCs w:val="22"/>
        </w:rPr>
        <w:t xml:space="preserve">respect the privacy, property, and freedom of others. </w:t>
      </w:r>
    </w:p>
    <w:p w14:paraId="126AF9E7" w14:textId="77777777" w:rsidR="00F412FD" w:rsidRPr="00F412FD" w:rsidRDefault="00F412FD" w:rsidP="00F412FD">
      <w:pPr>
        <w:numPr>
          <w:ilvl w:val="0"/>
          <w:numId w:val="7"/>
        </w:numPr>
        <w:rPr>
          <w:rFonts w:ascii="Arial" w:hAnsi="Arial" w:cs="Arial"/>
          <w:bCs/>
          <w:sz w:val="22"/>
          <w:szCs w:val="22"/>
        </w:rPr>
      </w:pPr>
      <w:r w:rsidRPr="00F412FD">
        <w:rPr>
          <w:rFonts w:ascii="Arial" w:hAnsi="Arial" w:cs="Arial"/>
          <w:bCs/>
          <w:sz w:val="22"/>
          <w:szCs w:val="22"/>
        </w:rPr>
        <w:t xml:space="preserve">reject bigotry, discrimination, violence, or intimidation of any kind. </w:t>
      </w:r>
    </w:p>
    <w:p w14:paraId="2D01CEDD" w14:textId="77777777" w:rsidR="00F412FD" w:rsidRPr="00F412FD" w:rsidRDefault="00F412FD" w:rsidP="00F412FD">
      <w:pPr>
        <w:numPr>
          <w:ilvl w:val="0"/>
          <w:numId w:val="7"/>
        </w:numPr>
        <w:rPr>
          <w:rFonts w:ascii="Arial" w:hAnsi="Arial" w:cs="Arial"/>
          <w:bCs/>
          <w:sz w:val="22"/>
          <w:szCs w:val="22"/>
        </w:rPr>
      </w:pPr>
      <w:r w:rsidRPr="00F412FD">
        <w:rPr>
          <w:rFonts w:ascii="Arial" w:hAnsi="Arial" w:cs="Arial"/>
          <w:bCs/>
          <w:sz w:val="22"/>
          <w:szCs w:val="22"/>
        </w:rPr>
        <w:t xml:space="preserve">practice personal and academic integrity and expect it from others. </w:t>
      </w:r>
    </w:p>
    <w:p w14:paraId="3969B3C0" w14:textId="77777777" w:rsidR="00F412FD" w:rsidRPr="00F412FD" w:rsidRDefault="00F412FD" w:rsidP="00F412FD">
      <w:pPr>
        <w:numPr>
          <w:ilvl w:val="0"/>
          <w:numId w:val="7"/>
        </w:numPr>
        <w:rPr>
          <w:rFonts w:ascii="Arial" w:hAnsi="Arial" w:cs="Arial"/>
          <w:bCs/>
          <w:sz w:val="22"/>
          <w:szCs w:val="22"/>
        </w:rPr>
      </w:pPr>
      <w:r w:rsidRPr="00F412FD">
        <w:rPr>
          <w:rFonts w:ascii="Arial" w:hAnsi="Arial" w:cs="Arial"/>
          <w:bCs/>
          <w:sz w:val="22"/>
          <w:szCs w:val="22"/>
        </w:rPr>
        <w:t>promote the diversity of opinions, ideas and backgrounds which is the lifeblood of the university.</w:t>
      </w:r>
    </w:p>
    <w:p w14:paraId="2721A0D2" w14:textId="77777777" w:rsidR="00F412FD" w:rsidRPr="00F412FD" w:rsidRDefault="00F412FD" w:rsidP="00F412FD">
      <w:pPr>
        <w:ind w:left="720" w:hanging="720"/>
        <w:rPr>
          <w:rFonts w:ascii="Arial" w:hAnsi="Arial" w:cs="Arial"/>
          <w:bCs/>
          <w:sz w:val="22"/>
          <w:szCs w:val="22"/>
        </w:rPr>
      </w:pPr>
    </w:p>
    <w:p w14:paraId="50236A7C" w14:textId="77777777" w:rsidR="00F412FD" w:rsidRPr="00F412FD" w:rsidRDefault="00F412FD" w:rsidP="006B2FA9">
      <w:pPr>
        <w:rPr>
          <w:rFonts w:ascii="Arial" w:hAnsi="Arial" w:cs="Arial"/>
          <w:bCs/>
          <w:sz w:val="22"/>
          <w:szCs w:val="22"/>
        </w:rPr>
      </w:pPr>
      <w:r w:rsidRPr="00F412FD">
        <w:rPr>
          <w:rFonts w:ascii="Arial" w:hAnsi="Arial" w:cs="Arial"/>
          <w:bCs/>
          <w:sz w:val="22"/>
          <w:szCs w:val="22"/>
        </w:rPr>
        <w:t>In this course, class discussions, projects/activities and assignments will challenge students to think critically about and be sensitive to the influence, and intersections, of race, ethnicity, nationality, documentation, language, religion, gender, socioeconomic background, physical and cognitive ability, sexual orientation, and other cultural identities and experiences. Students will be encouraged to develop or expand their respect and understanding of such differences.</w:t>
      </w:r>
    </w:p>
    <w:p w14:paraId="79B8FAD9" w14:textId="77777777" w:rsidR="00F412FD" w:rsidRPr="00F412FD" w:rsidRDefault="00F412FD" w:rsidP="00F412FD">
      <w:pPr>
        <w:ind w:left="720" w:hanging="720"/>
        <w:rPr>
          <w:rFonts w:ascii="Arial" w:hAnsi="Arial" w:cs="Arial"/>
          <w:bCs/>
          <w:sz w:val="22"/>
          <w:szCs w:val="22"/>
        </w:rPr>
      </w:pPr>
    </w:p>
    <w:p w14:paraId="487C54F0" w14:textId="77777777" w:rsidR="00F412FD" w:rsidRPr="00F412FD" w:rsidRDefault="00F412FD" w:rsidP="006B2FA9">
      <w:pPr>
        <w:rPr>
          <w:rFonts w:ascii="Arial" w:hAnsi="Arial" w:cs="Arial"/>
          <w:bCs/>
          <w:sz w:val="22"/>
          <w:szCs w:val="22"/>
        </w:rPr>
      </w:pPr>
      <w:r w:rsidRPr="00F412FD">
        <w:rPr>
          <w:rFonts w:ascii="Arial" w:hAnsi="Arial" w:cs="Arial"/>
          <w:bCs/>
          <w:sz w:val="22"/>
          <w:szCs w:val="22"/>
        </w:rPr>
        <w:t>Maintaining an inclusive classroom environment where all students feel able to talk about their cultural identities and experiences, ideas, beliefs, and values will not only be my responsibility, but the responsibility of each class member as well. Behavior that disregards or diminishes another student will not be permitted for any reason. This means that no racist, ableist, transphobic, xenophobic, chauvinistic or otherwise derogatory comments will be allowed. It also means that students must pay attention and listen respectfully to each other’s comments.</w:t>
      </w:r>
    </w:p>
    <w:p w14:paraId="509A1834" w14:textId="77777777" w:rsidR="00C52947" w:rsidRPr="001266CC" w:rsidRDefault="00C52947" w:rsidP="00C52947">
      <w:pPr>
        <w:ind w:left="720" w:hanging="720"/>
        <w:rPr>
          <w:rFonts w:ascii="Arial" w:hAnsi="Arial" w:cs="Arial"/>
          <w:sz w:val="22"/>
          <w:szCs w:val="22"/>
        </w:rPr>
      </w:pPr>
    </w:p>
    <w:p w14:paraId="429F5456" w14:textId="77777777" w:rsidR="00C52947" w:rsidRPr="001266CC" w:rsidRDefault="00C52947" w:rsidP="00C52947">
      <w:pPr>
        <w:ind w:left="720" w:hanging="720"/>
        <w:rPr>
          <w:rFonts w:ascii="Arial" w:hAnsi="Arial" w:cs="Arial"/>
          <w:b/>
          <w:bCs/>
          <w:sz w:val="22"/>
          <w:szCs w:val="22"/>
        </w:rPr>
      </w:pPr>
      <w:r w:rsidRPr="001266CC">
        <w:rPr>
          <w:rFonts w:ascii="Arial" w:hAnsi="Arial" w:cs="Arial"/>
          <w:b/>
          <w:bCs/>
          <w:sz w:val="22"/>
          <w:szCs w:val="22"/>
        </w:rPr>
        <w:t>Documented Disability</w:t>
      </w:r>
    </w:p>
    <w:p w14:paraId="3E7071E8" w14:textId="77777777" w:rsidR="0054625A" w:rsidRPr="0054625A" w:rsidRDefault="0054625A" w:rsidP="0054625A">
      <w:pPr>
        <w:rPr>
          <w:rFonts w:ascii="Arial" w:hAnsi="Arial" w:cs="Arial"/>
          <w:b/>
          <w:bCs/>
          <w:sz w:val="22"/>
          <w:szCs w:val="22"/>
        </w:rPr>
      </w:pPr>
      <w:r w:rsidRPr="0054625A">
        <w:rPr>
          <w:rFonts w:ascii="Arial" w:hAnsi="Arial" w:cs="Arial"/>
          <w:bCs/>
          <w:sz w:val="22"/>
          <w:szCs w:val="22"/>
        </w:rPr>
        <w:t>Appropriate accommodations will be provided for students with documented disabilities. If you have a documented disability and require accommodation, arrange to meet with the course instructor within the first two weeks of the term. The documentation of your disability must come in writing from the Accessible Education Center in the Office of Academic Advising and Student Services. Disabilities may include (but are not limited to) neurological impairment, orthopedic impairment, traumatic brain injury, visual impairment, chronic medical conditions, emotional/psychological disabilities, hearing impairment, and learning disabilities. For more information on Accessible Education Center, please see</w:t>
      </w:r>
      <w:r w:rsidRPr="0054625A">
        <w:rPr>
          <w:rFonts w:ascii="Arial" w:hAnsi="Arial" w:cs="Arial"/>
          <w:b/>
          <w:bCs/>
          <w:sz w:val="22"/>
          <w:szCs w:val="22"/>
        </w:rPr>
        <w:t xml:space="preserve"> </w:t>
      </w:r>
      <w:hyperlink r:id="rId13" w:history="1">
        <w:r w:rsidRPr="0054625A">
          <w:rPr>
            <w:rStyle w:val="Hyperlink"/>
            <w:rFonts w:ascii="Arial" w:hAnsi="Arial" w:cs="Arial"/>
            <w:bCs/>
            <w:sz w:val="22"/>
            <w:szCs w:val="22"/>
          </w:rPr>
          <w:t>http://aec.uoregon.edu</w:t>
        </w:r>
      </w:hyperlink>
      <w:r w:rsidRPr="0054625A">
        <w:rPr>
          <w:rFonts w:ascii="Arial" w:hAnsi="Arial" w:cs="Arial"/>
          <w:b/>
          <w:bCs/>
          <w:sz w:val="22"/>
          <w:szCs w:val="22"/>
        </w:rPr>
        <w:t xml:space="preserve"> </w:t>
      </w:r>
    </w:p>
    <w:p w14:paraId="642116F1" w14:textId="77777777" w:rsidR="00C52947" w:rsidRPr="001266CC" w:rsidRDefault="00C52947" w:rsidP="00C52947">
      <w:pPr>
        <w:ind w:left="720" w:hanging="720"/>
        <w:rPr>
          <w:rFonts w:ascii="Arial" w:hAnsi="Arial" w:cs="Arial"/>
          <w:sz w:val="22"/>
          <w:szCs w:val="22"/>
        </w:rPr>
      </w:pPr>
    </w:p>
    <w:p w14:paraId="647A0C9E" w14:textId="5AA2C25D" w:rsidR="00C52947" w:rsidRPr="001266CC" w:rsidRDefault="00C52947" w:rsidP="00C52947">
      <w:pPr>
        <w:ind w:left="720" w:hanging="720"/>
        <w:rPr>
          <w:rFonts w:ascii="Arial" w:hAnsi="Arial" w:cs="Arial"/>
          <w:b/>
          <w:bCs/>
          <w:sz w:val="22"/>
          <w:szCs w:val="22"/>
        </w:rPr>
      </w:pPr>
      <w:r w:rsidRPr="001266CC">
        <w:rPr>
          <w:rFonts w:ascii="Arial" w:hAnsi="Arial" w:cs="Arial"/>
          <w:b/>
          <w:bCs/>
          <w:sz w:val="22"/>
          <w:szCs w:val="22"/>
        </w:rPr>
        <w:t>Mandatory Reporting</w:t>
      </w:r>
      <w:r w:rsidR="007B236C" w:rsidRPr="001266CC">
        <w:rPr>
          <w:rFonts w:ascii="Arial" w:hAnsi="Arial" w:cs="Arial"/>
          <w:b/>
          <w:bCs/>
          <w:sz w:val="22"/>
          <w:szCs w:val="22"/>
        </w:rPr>
        <w:t xml:space="preserve"> of Child Abuse</w:t>
      </w:r>
      <w:r w:rsidRPr="001266CC">
        <w:rPr>
          <w:rFonts w:ascii="Arial" w:hAnsi="Arial" w:cs="Arial"/>
          <w:b/>
          <w:bCs/>
          <w:sz w:val="22"/>
          <w:szCs w:val="22"/>
        </w:rPr>
        <w:t xml:space="preserve"> </w:t>
      </w:r>
    </w:p>
    <w:p w14:paraId="3B293C89" w14:textId="77777777" w:rsidR="0054625A" w:rsidRPr="0054625A" w:rsidRDefault="0054625A" w:rsidP="0054625A">
      <w:pPr>
        <w:rPr>
          <w:rFonts w:ascii="Arial" w:hAnsi="Arial" w:cs="Arial"/>
          <w:sz w:val="22"/>
          <w:szCs w:val="22"/>
        </w:rPr>
      </w:pPr>
      <w:r w:rsidRPr="0054625A">
        <w:rPr>
          <w:rFonts w:ascii="Arial" w:hAnsi="Arial" w:cs="Arial"/>
          <w:sz w:val="22"/>
          <w:szCs w:val="22"/>
        </w:rPr>
        <w:t>UO employees, including faculty, staff, and Graduate Employees, are mandatory reporters of child abuse. This statement is to advise you that that your disclosure of information about child abuse to a UO employee may trigger the UO employee’s duty to report that information to the designated authorities. Please refer to the following links for detailed information about mandatory reporting:</w:t>
      </w:r>
    </w:p>
    <w:p w14:paraId="380415A2" w14:textId="77777777" w:rsidR="0054625A" w:rsidRPr="0054625A" w:rsidRDefault="00BF0989" w:rsidP="0054625A">
      <w:pPr>
        <w:rPr>
          <w:rFonts w:ascii="Arial" w:hAnsi="Arial" w:cs="Arial"/>
          <w:sz w:val="22"/>
          <w:szCs w:val="22"/>
        </w:rPr>
      </w:pPr>
      <w:hyperlink r:id="rId14" w:history="1">
        <w:r w:rsidR="0054625A" w:rsidRPr="0054625A">
          <w:rPr>
            <w:rStyle w:val="Hyperlink"/>
            <w:rFonts w:ascii="Arial" w:hAnsi="Arial" w:cs="Arial"/>
            <w:sz w:val="22"/>
            <w:szCs w:val="22"/>
          </w:rPr>
          <w:t>http://hr.uoregon.edu/policies-leaves/general-information/mandatory-reporting-child-abuse-and-neglect</w:t>
        </w:r>
      </w:hyperlink>
    </w:p>
    <w:p w14:paraId="0A41BB10" w14:textId="77777777" w:rsidR="008E448F" w:rsidRPr="001266CC" w:rsidRDefault="008E448F" w:rsidP="004A4D28">
      <w:pPr>
        <w:rPr>
          <w:rFonts w:ascii="Arial" w:hAnsi="Arial" w:cs="Arial"/>
          <w:sz w:val="22"/>
          <w:szCs w:val="22"/>
        </w:rPr>
      </w:pPr>
    </w:p>
    <w:p w14:paraId="16B2164D" w14:textId="77777777" w:rsidR="008E448F" w:rsidRPr="001266CC" w:rsidRDefault="008E448F" w:rsidP="008E448F">
      <w:pPr>
        <w:rPr>
          <w:rFonts w:ascii="Arial" w:hAnsi="Arial" w:cs="Arial"/>
          <w:b/>
          <w:bCs/>
          <w:sz w:val="22"/>
          <w:szCs w:val="22"/>
        </w:rPr>
      </w:pPr>
      <w:r w:rsidRPr="001266CC">
        <w:rPr>
          <w:rFonts w:ascii="Arial" w:hAnsi="Arial" w:cs="Arial"/>
          <w:b/>
          <w:bCs/>
          <w:sz w:val="22"/>
          <w:szCs w:val="22"/>
        </w:rPr>
        <w:t>Reporting Title IX Experiences</w:t>
      </w:r>
    </w:p>
    <w:p w14:paraId="7D90246E" w14:textId="77777777" w:rsidR="0054625A" w:rsidRPr="0054625A" w:rsidRDefault="0054625A" w:rsidP="0054625A">
      <w:pPr>
        <w:rPr>
          <w:rFonts w:ascii="Arial" w:hAnsi="Arial" w:cs="Arial"/>
          <w:sz w:val="22"/>
          <w:szCs w:val="22"/>
        </w:rPr>
      </w:pPr>
      <w:r w:rsidRPr="0054625A">
        <w:rPr>
          <w:rFonts w:ascii="Arial" w:hAnsi="Arial" w:cs="Arial"/>
          <w:sz w:val="22"/>
          <w:szCs w:val="22"/>
        </w:rPr>
        <w:t xml:space="preserve">Any student who has experienced sexual assault, relationship violence, sex or gender-based bullying, stalking, and/or sexual harassment may seek resources and help at safe.uoregon.edu. To get help by phone, a student can also call either the UO’s 24-hour hotline at 541-346-7244 [SAFE], or the non-confidential Title IX Coordinator at 541-346-8136. From the SAFE website, students may also connect to Callisto, a confidential, third-party reporting site that is not a part of the university. </w:t>
      </w:r>
    </w:p>
    <w:p w14:paraId="1DD27916" w14:textId="77777777" w:rsidR="0054625A" w:rsidRPr="0054625A" w:rsidRDefault="0054625A" w:rsidP="0054625A">
      <w:pPr>
        <w:rPr>
          <w:rFonts w:ascii="Arial" w:hAnsi="Arial" w:cs="Arial"/>
          <w:sz w:val="22"/>
          <w:szCs w:val="22"/>
        </w:rPr>
      </w:pPr>
    </w:p>
    <w:p w14:paraId="2E7C14D7" w14:textId="77777777" w:rsidR="0054625A" w:rsidRPr="0054625A" w:rsidRDefault="0054625A" w:rsidP="0054625A">
      <w:pPr>
        <w:rPr>
          <w:rFonts w:ascii="Arial" w:hAnsi="Arial" w:cs="Arial"/>
          <w:sz w:val="22"/>
          <w:szCs w:val="22"/>
        </w:rPr>
      </w:pPr>
      <w:r w:rsidRPr="0054625A">
        <w:rPr>
          <w:rFonts w:ascii="Arial" w:hAnsi="Arial" w:cs="Arial"/>
          <w:sz w:val="22"/>
          <w:szCs w:val="22"/>
        </w:rPr>
        <w:t xml:space="preserve">Students experiencing any other form of prohibited discrimination or harassment can find information at </w:t>
      </w:r>
      <w:r w:rsidRPr="0054625A">
        <w:rPr>
          <w:rFonts w:ascii="Arial" w:hAnsi="Arial" w:cs="Arial"/>
          <w:sz w:val="22"/>
          <w:szCs w:val="22"/>
          <w:u w:val="single"/>
        </w:rPr>
        <w:t>https://respect.uoregon.edu/</w:t>
      </w:r>
      <w:r w:rsidRPr="0054625A">
        <w:rPr>
          <w:rFonts w:ascii="Arial" w:hAnsi="Arial" w:cs="Arial"/>
          <w:sz w:val="22"/>
          <w:szCs w:val="22"/>
        </w:rPr>
        <w:t xml:space="preserve"> or </w:t>
      </w:r>
      <w:hyperlink r:id="rId15" w:history="1">
        <w:r w:rsidRPr="0054625A">
          <w:rPr>
            <w:rStyle w:val="Hyperlink"/>
            <w:rFonts w:ascii="Arial" w:hAnsi="Arial" w:cs="Arial"/>
            <w:sz w:val="22"/>
            <w:szCs w:val="22"/>
          </w:rPr>
          <w:t>https://aaeo.uoregon.edu/</w:t>
        </w:r>
      </w:hyperlink>
      <w:r w:rsidRPr="0054625A">
        <w:rPr>
          <w:rFonts w:ascii="Arial" w:hAnsi="Arial" w:cs="Arial"/>
          <w:sz w:val="22"/>
          <w:szCs w:val="22"/>
        </w:rPr>
        <w:t xml:space="preserve"> 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w:t>
      </w:r>
      <w:hyperlink r:id="rId16" w:history="1">
        <w:r w:rsidRPr="0054625A">
          <w:rPr>
            <w:rStyle w:val="Hyperlink"/>
            <w:rFonts w:ascii="Arial" w:hAnsi="Arial" w:cs="Arial"/>
            <w:sz w:val="22"/>
            <w:szCs w:val="22"/>
          </w:rPr>
          <w:t>http://aaeo.uoregon.edu/content/discrimination-harassment</w:t>
        </w:r>
      </w:hyperlink>
      <w:r w:rsidRPr="0054625A">
        <w:rPr>
          <w:rFonts w:ascii="Arial" w:hAnsi="Arial" w:cs="Arial"/>
          <w:sz w:val="22"/>
          <w:szCs w:val="22"/>
        </w:rPr>
        <w:t xml:space="preserve"> </w:t>
      </w:r>
    </w:p>
    <w:p w14:paraId="69383965" w14:textId="77777777" w:rsidR="0054625A" w:rsidRPr="0054625A" w:rsidRDefault="0054625A" w:rsidP="0054625A">
      <w:pPr>
        <w:rPr>
          <w:rFonts w:ascii="Arial" w:hAnsi="Arial" w:cs="Arial"/>
          <w:sz w:val="22"/>
          <w:szCs w:val="22"/>
        </w:rPr>
      </w:pPr>
    </w:p>
    <w:p w14:paraId="2CFEC7DC" w14:textId="77777777" w:rsidR="0054625A" w:rsidRPr="0054625A" w:rsidRDefault="0054625A" w:rsidP="0054625A">
      <w:pPr>
        <w:rPr>
          <w:rFonts w:ascii="Arial" w:hAnsi="Arial" w:cs="Arial"/>
          <w:sz w:val="22"/>
          <w:szCs w:val="22"/>
        </w:rPr>
      </w:pPr>
      <w:r w:rsidRPr="0054625A">
        <w:rPr>
          <w:rFonts w:ascii="Arial" w:hAnsi="Arial" w:cs="Arial"/>
          <w:sz w:val="22"/>
          <w:szCs w:val="22"/>
        </w:rPr>
        <w:t xml:space="preserve">Specific details about confidentiality of information and reporting obligations of employees can be found at </w:t>
      </w:r>
      <w:hyperlink r:id="rId17" w:history="1">
        <w:r w:rsidRPr="0054625A">
          <w:rPr>
            <w:rStyle w:val="Hyperlink"/>
            <w:rFonts w:ascii="Arial" w:hAnsi="Arial" w:cs="Arial"/>
            <w:sz w:val="22"/>
            <w:szCs w:val="22"/>
          </w:rPr>
          <w:t>https://titleix.uoregon.edu</w:t>
        </w:r>
      </w:hyperlink>
      <w:r w:rsidRPr="0054625A">
        <w:rPr>
          <w:rFonts w:ascii="Arial" w:hAnsi="Arial" w:cs="Arial"/>
          <w:sz w:val="22"/>
          <w:szCs w:val="22"/>
        </w:rPr>
        <w:t xml:space="preserve">. </w:t>
      </w:r>
    </w:p>
    <w:p w14:paraId="72CA11F4" w14:textId="77777777" w:rsidR="00AD1FA4" w:rsidRPr="001266CC" w:rsidRDefault="00AD1FA4">
      <w:pPr>
        <w:rPr>
          <w:rFonts w:ascii="Arial" w:hAnsi="Arial" w:cs="Arial"/>
          <w:sz w:val="22"/>
          <w:szCs w:val="22"/>
        </w:rPr>
      </w:pPr>
    </w:p>
    <w:p w14:paraId="523961E1" w14:textId="6005A719" w:rsidR="00AD1FA4" w:rsidRDefault="00AD1FA4" w:rsidP="00AD1FA4">
      <w:pPr>
        <w:rPr>
          <w:rFonts w:ascii="Arial" w:hAnsi="Arial" w:cs="Arial"/>
          <w:sz w:val="22"/>
          <w:szCs w:val="22"/>
        </w:rPr>
      </w:pPr>
      <w:r w:rsidRPr="001266CC">
        <w:rPr>
          <w:rFonts w:ascii="Arial" w:hAnsi="Arial" w:cs="Arial"/>
          <w:sz w:val="22"/>
          <w:szCs w:val="22"/>
        </w:rPr>
        <w:t>The instructor of this class will direct students who disclose sexual harassment or sexual violence to resources that can help and has the responsibility to report the information shared with them to the university administration. The instructor of this class is required to report all other forms of prohibited discrimination or harassment to the university administration.</w:t>
      </w:r>
    </w:p>
    <w:p w14:paraId="53E84F29" w14:textId="1231B303" w:rsidR="00C72BBE" w:rsidRDefault="00C72BBE" w:rsidP="00AD1FA4">
      <w:pPr>
        <w:rPr>
          <w:rFonts w:ascii="Arial" w:hAnsi="Arial" w:cs="Arial"/>
          <w:sz w:val="22"/>
          <w:szCs w:val="22"/>
        </w:rPr>
      </w:pPr>
    </w:p>
    <w:p w14:paraId="1EBF31E5" w14:textId="77777777" w:rsidR="00C72BBE" w:rsidRDefault="00C72BBE" w:rsidP="00C72BBE">
      <w:pPr>
        <w:rPr>
          <w:rFonts w:ascii="Calibri" w:hAnsi="Calibri"/>
          <w:color w:val="000000"/>
          <w:sz w:val="22"/>
          <w:szCs w:val="22"/>
        </w:rPr>
      </w:pPr>
      <w:r>
        <w:rPr>
          <w:rFonts w:ascii="Arial" w:hAnsi="Arial" w:cs="Arial"/>
          <w:b/>
          <w:bCs/>
          <w:color w:val="000000"/>
          <w:sz w:val="22"/>
          <w:szCs w:val="22"/>
        </w:rPr>
        <w:t>Indigenous Recognition Statement</w:t>
      </w:r>
    </w:p>
    <w:p w14:paraId="27E9EAEB" w14:textId="77777777" w:rsidR="00C72BBE" w:rsidRDefault="00C72BBE" w:rsidP="00C72BBE">
      <w:pPr>
        <w:rPr>
          <w:rFonts w:ascii="Calibri" w:hAnsi="Calibri"/>
          <w:color w:val="000000"/>
          <w:sz w:val="22"/>
          <w:szCs w:val="22"/>
        </w:rPr>
      </w:pPr>
      <w:r>
        <w:rPr>
          <w:rFonts w:ascii="Arial" w:hAnsi="Arial" w:cs="Arial"/>
          <w:color w:val="000000"/>
          <w:sz w:val="22"/>
          <w:szCs w:val="22"/>
        </w:rPr>
        <w:t>The University of Oregon is located on Kalapuya Ilihi, the traditional indigenous homeland of the Kalapuya people. Today, descendants are citizens of the Confederated Tribes of the Grand Ronde Community of Oregon and the Confederated Tribes of the Siletz Indians of Oregon, and they continue to make important contributions in their communities, at UO, and across the land we now refer to as Oregon.</w:t>
      </w:r>
    </w:p>
    <w:p w14:paraId="53E61336" w14:textId="77777777" w:rsidR="00C72BBE" w:rsidRDefault="00C72BBE" w:rsidP="00C72BBE">
      <w:pPr>
        <w:rPr>
          <w:rFonts w:ascii="Calibri" w:hAnsi="Calibri"/>
          <w:color w:val="000000"/>
          <w:sz w:val="22"/>
          <w:szCs w:val="22"/>
        </w:rPr>
      </w:pPr>
      <w:r>
        <w:rPr>
          <w:rFonts w:ascii="Arial" w:hAnsi="Arial" w:cs="Arial"/>
          <w:color w:val="000000"/>
          <w:sz w:val="22"/>
          <w:szCs w:val="22"/>
        </w:rPr>
        <w:lastRenderedPageBreak/>
        <w:t> </w:t>
      </w:r>
    </w:p>
    <w:p w14:paraId="3C7BD04A" w14:textId="77777777" w:rsidR="00C72BBE" w:rsidRDefault="00C72BBE" w:rsidP="00C72BBE">
      <w:pPr>
        <w:rPr>
          <w:rFonts w:ascii="Calibri" w:hAnsi="Calibri"/>
          <w:color w:val="000000"/>
          <w:sz w:val="22"/>
          <w:szCs w:val="22"/>
        </w:rPr>
      </w:pPr>
      <w:r>
        <w:rPr>
          <w:rFonts w:ascii="Arial" w:hAnsi="Arial" w:cs="Arial"/>
          <w:b/>
          <w:bCs/>
          <w:color w:val="000000"/>
          <w:sz w:val="22"/>
          <w:szCs w:val="22"/>
        </w:rPr>
        <w:t>Using Pronouns and Personal Preference</w:t>
      </w:r>
    </w:p>
    <w:p w14:paraId="74F28045" w14:textId="77777777" w:rsidR="00C72BBE" w:rsidRDefault="00C72BBE" w:rsidP="00C72BBE">
      <w:pPr>
        <w:rPr>
          <w:rFonts w:ascii="Calibri" w:hAnsi="Calibri"/>
          <w:color w:val="000000"/>
          <w:sz w:val="22"/>
          <w:szCs w:val="22"/>
        </w:rPr>
      </w:pPr>
      <w:r>
        <w:rPr>
          <w:rFonts w:ascii="Arial" w:hAnsi="Arial" w:cs="Arial"/>
          <w:color w:val="000000"/>
          <w:sz w:val="22"/>
          <w:szCs w:val="22"/>
        </w:rPr>
        <w:t>The College of Education is always working to include and engage everyone. One way we can do this is to share our pronouns, or the words we want to be called when people aren’t using our name. Like names, pronouns are an important part of how we identify ourselves. Because we recognize that assuming someone’s gender can be hurtful, especially to members of our community who are transgender, genderqueer, or non-binary this practice can assist in promoting respectful communication. As a community, we are all learning together about the importance of pronouns and being better allies to the trans community on campus. If you would like to ensure clarity around pronouns, please feel free to share any pronouns you would prefer me to use when referring to you to help me be aware of how to address you respectfully. Please visit this university website for more information. </w:t>
      </w:r>
    </w:p>
    <w:p w14:paraId="162FCBA8" w14:textId="77777777" w:rsidR="00C72BBE" w:rsidRDefault="00BF0989" w:rsidP="00C72BBE">
      <w:pPr>
        <w:rPr>
          <w:rFonts w:ascii="Calibri" w:hAnsi="Calibri"/>
          <w:color w:val="000000"/>
          <w:sz w:val="22"/>
          <w:szCs w:val="22"/>
        </w:rPr>
      </w:pPr>
      <w:hyperlink r:id="rId18" w:history="1">
        <w:r w:rsidR="00C72BBE">
          <w:rPr>
            <w:rStyle w:val="Hyperlink"/>
            <w:rFonts w:ascii="Arial" w:hAnsi="Arial" w:cs="Arial"/>
            <w:color w:val="954F72"/>
            <w:sz w:val="22"/>
            <w:szCs w:val="22"/>
          </w:rPr>
          <w:t>https://studentlife.uoregon.edu/pronouns</w:t>
        </w:r>
      </w:hyperlink>
    </w:p>
    <w:p w14:paraId="17AD28C6" w14:textId="77777777" w:rsidR="00C72BBE" w:rsidRPr="001266CC" w:rsidRDefault="00C72BBE" w:rsidP="00AD1FA4">
      <w:pPr>
        <w:rPr>
          <w:rFonts w:ascii="Arial" w:hAnsi="Arial" w:cs="Arial"/>
          <w:sz w:val="22"/>
          <w:szCs w:val="22"/>
        </w:rPr>
      </w:pPr>
    </w:p>
    <w:p w14:paraId="7EE5ADB9" w14:textId="77777777" w:rsidR="00C52947" w:rsidRPr="001266CC" w:rsidRDefault="00C52947" w:rsidP="00AD1FA4">
      <w:pPr>
        <w:rPr>
          <w:rFonts w:ascii="Arial" w:hAnsi="Arial" w:cs="Arial"/>
          <w:b/>
          <w:bCs/>
          <w:sz w:val="22"/>
          <w:szCs w:val="22"/>
        </w:rPr>
      </w:pPr>
    </w:p>
    <w:p w14:paraId="4C469794" w14:textId="77777777" w:rsidR="00C52947" w:rsidRPr="001266CC" w:rsidRDefault="00C52947" w:rsidP="00C52947">
      <w:pPr>
        <w:ind w:left="720" w:hanging="720"/>
        <w:rPr>
          <w:rFonts w:ascii="Arial" w:hAnsi="Arial" w:cs="Arial"/>
          <w:b/>
          <w:bCs/>
          <w:sz w:val="22"/>
          <w:szCs w:val="22"/>
        </w:rPr>
      </w:pPr>
      <w:r w:rsidRPr="001266CC">
        <w:rPr>
          <w:rFonts w:ascii="Arial" w:hAnsi="Arial" w:cs="Arial"/>
          <w:b/>
          <w:bCs/>
          <w:sz w:val="22"/>
          <w:szCs w:val="22"/>
        </w:rPr>
        <w:t>Academic Misconduct Policy</w:t>
      </w:r>
    </w:p>
    <w:p w14:paraId="0FDD00A6" w14:textId="77777777" w:rsidR="0054625A" w:rsidRPr="0054625A" w:rsidRDefault="0054625A" w:rsidP="0054625A">
      <w:pPr>
        <w:widowControl w:val="0"/>
        <w:rPr>
          <w:rFonts w:ascii="Arial" w:hAnsi="Arial" w:cs="Arial"/>
          <w:sz w:val="22"/>
          <w:szCs w:val="22"/>
        </w:rPr>
      </w:pPr>
      <w:r w:rsidRPr="0054625A">
        <w:rPr>
          <w:rFonts w:ascii="Arial" w:hAnsi="Arial" w:cs="Arial"/>
          <w:sz w:val="22"/>
          <w:szCs w:val="22"/>
        </w:rPr>
        <w:t xml:space="preserve">All students are subject to the regulations stipulated in the UO Student Conduct Code </w:t>
      </w:r>
      <w:hyperlink r:id="rId19" w:history="1">
        <w:r w:rsidRPr="0054625A">
          <w:rPr>
            <w:rStyle w:val="Hyperlink"/>
            <w:rFonts w:ascii="Arial" w:hAnsi="Arial" w:cs="Arial"/>
            <w:sz w:val="22"/>
            <w:szCs w:val="22"/>
          </w:rPr>
          <w:t>http://conduct.uoregon.edu</w:t>
        </w:r>
      </w:hyperlink>
      <w:r w:rsidRPr="0054625A">
        <w:rPr>
          <w:rFonts w:ascii="Arial" w:hAnsi="Arial" w:cs="Arial"/>
          <w:sz w:val="22"/>
          <w:szCs w:val="22"/>
        </w:rPr>
        <w:t xml:space="preserve">). This code represents a compilation of important regulations, policies, and procedures pertaining to student life. It is intended to inform students of their rights and responsibilities during their association with this institution, and to provide general guidance for enforcing those regulations and policies essential to the educational and research missions of the University.  </w:t>
      </w:r>
    </w:p>
    <w:p w14:paraId="55A690C5" w14:textId="77777777" w:rsidR="00C52947" w:rsidRPr="001266CC" w:rsidRDefault="00C52947" w:rsidP="00C52947">
      <w:pPr>
        <w:ind w:left="720" w:hanging="720"/>
        <w:rPr>
          <w:rFonts w:ascii="Arial" w:hAnsi="Arial" w:cs="Arial"/>
          <w:b/>
          <w:sz w:val="22"/>
          <w:szCs w:val="22"/>
        </w:rPr>
      </w:pPr>
    </w:p>
    <w:p w14:paraId="720CBDA4" w14:textId="77777777" w:rsidR="00C52947" w:rsidRPr="001266CC" w:rsidRDefault="00C52947" w:rsidP="00C52947">
      <w:pPr>
        <w:ind w:left="720" w:hanging="720"/>
        <w:rPr>
          <w:rFonts w:ascii="Arial" w:hAnsi="Arial" w:cs="Arial"/>
          <w:b/>
          <w:sz w:val="22"/>
          <w:szCs w:val="22"/>
        </w:rPr>
      </w:pPr>
      <w:r w:rsidRPr="001266CC">
        <w:rPr>
          <w:rFonts w:ascii="Arial" w:hAnsi="Arial" w:cs="Arial"/>
          <w:b/>
          <w:sz w:val="22"/>
          <w:szCs w:val="22"/>
        </w:rPr>
        <w:t xml:space="preserve">Conflict Resolution </w:t>
      </w:r>
    </w:p>
    <w:p w14:paraId="2067A60B" w14:textId="77777777" w:rsidR="0054625A" w:rsidRPr="0054625A" w:rsidRDefault="0054625A" w:rsidP="0044517A">
      <w:pPr>
        <w:rPr>
          <w:rFonts w:ascii="Arial" w:hAnsi="Arial" w:cs="Arial"/>
          <w:sz w:val="22"/>
          <w:szCs w:val="22"/>
        </w:rPr>
      </w:pPr>
      <w:r w:rsidRPr="0054625A">
        <w:rPr>
          <w:rFonts w:ascii="Arial" w:hAnsi="Arial" w:cs="Arial"/>
          <w:sz w:val="22"/>
          <w:szCs w:val="22"/>
        </w:rPr>
        <w:t xml:space="preserve">Several options, both informal and formal, are available to resolve conflicts for students who believe they have been subjected to or have witnessed bias, unfairness, or other improper treatment. </w:t>
      </w:r>
    </w:p>
    <w:p w14:paraId="4359B75B" w14:textId="77777777" w:rsidR="0054625A" w:rsidRPr="0054625A" w:rsidRDefault="0054625A" w:rsidP="0044517A">
      <w:pPr>
        <w:rPr>
          <w:rFonts w:ascii="Arial" w:hAnsi="Arial" w:cs="Arial"/>
          <w:sz w:val="22"/>
          <w:szCs w:val="22"/>
        </w:rPr>
      </w:pPr>
    </w:p>
    <w:p w14:paraId="63DC0336" w14:textId="77777777" w:rsidR="0054625A" w:rsidRPr="0054625A" w:rsidRDefault="0054625A" w:rsidP="0044517A">
      <w:pPr>
        <w:rPr>
          <w:rFonts w:ascii="Arial" w:hAnsi="Arial" w:cs="Arial"/>
          <w:b/>
          <w:sz w:val="22"/>
          <w:szCs w:val="22"/>
        </w:rPr>
      </w:pPr>
      <w:r w:rsidRPr="0054625A">
        <w:rPr>
          <w:rFonts w:ascii="Arial" w:hAnsi="Arial" w:cs="Arial"/>
          <w:sz w:val="22"/>
          <w:szCs w:val="22"/>
        </w:rPr>
        <w:t xml:space="preserve">It is important to exhaust the administrative remedies available to you including discussing the conflict with the specific individual, contacting the Department Head, or within the College of Education, fall term you can contact the Associate Dean for Academic Affairs and Equity (Krista Chronister, 346-2415, </w:t>
      </w:r>
      <w:hyperlink r:id="rId20" w:history="1">
        <w:r w:rsidRPr="0054625A">
          <w:rPr>
            <w:rStyle w:val="Hyperlink"/>
            <w:rFonts w:ascii="Arial" w:hAnsi="Arial" w:cs="Arial"/>
            <w:sz w:val="22"/>
            <w:szCs w:val="22"/>
          </w:rPr>
          <w:t>kmg@uoregon.edu</w:t>
        </w:r>
      </w:hyperlink>
      <w:r w:rsidRPr="0054625A">
        <w:rPr>
          <w:rFonts w:ascii="Arial" w:hAnsi="Arial" w:cs="Arial"/>
          <w:sz w:val="22"/>
          <w:szCs w:val="22"/>
          <w:u w:val="single"/>
        </w:rPr>
        <w:t>)</w:t>
      </w:r>
      <w:r w:rsidRPr="0054625A">
        <w:rPr>
          <w:rFonts w:ascii="Arial" w:hAnsi="Arial" w:cs="Arial"/>
          <w:sz w:val="22"/>
          <w:szCs w:val="22"/>
        </w:rPr>
        <w:t xml:space="preserve">. For winter, spring and summer terms you can contact the Interim Associate Dean for Academic Affairs (Lillian Duran, 346-2502, </w:t>
      </w:r>
      <w:hyperlink r:id="rId21" w:history="1">
        <w:r w:rsidRPr="0054625A">
          <w:rPr>
            <w:rStyle w:val="Hyperlink"/>
            <w:rFonts w:ascii="Arial" w:hAnsi="Arial" w:cs="Arial"/>
            <w:sz w:val="22"/>
            <w:szCs w:val="22"/>
          </w:rPr>
          <w:t>lduran@uoregon.edu</w:t>
        </w:r>
      </w:hyperlink>
      <w:r w:rsidRPr="0054625A">
        <w:rPr>
          <w:rFonts w:ascii="Arial" w:hAnsi="Arial" w:cs="Arial"/>
          <w:sz w:val="22"/>
          <w:szCs w:val="22"/>
        </w:rPr>
        <w:t>). Outside the College, you can contact:</w:t>
      </w:r>
      <w:r w:rsidRPr="0054625A">
        <w:rPr>
          <w:rFonts w:ascii="Arial" w:hAnsi="Arial" w:cs="Arial"/>
          <w:b/>
          <w:sz w:val="22"/>
          <w:szCs w:val="22"/>
        </w:rPr>
        <w:t xml:space="preserve"> </w:t>
      </w:r>
    </w:p>
    <w:p w14:paraId="0A7410B4" w14:textId="77777777" w:rsidR="0054625A" w:rsidRPr="0054625A" w:rsidRDefault="0054625A" w:rsidP="0054625A">
      <w:pPr>
        <w:numPr>
          <w:ilvl w:val="0"/>
          <w:numId w:val="8"/>
        </w:numPr>
        <w:rPr>
          <w:rFonts w:ascii="Arial" w:hAnsi="Arial" w:cs="Arial"/>
          <w:sz w:val="22"/>
          <w:szCs w:val="22"/>
        </w:rPr>
      </w:pPr>
      <w:r w:rsidRPr="0054625A">
        <w:rPr>
          <w:rFonts w:ascii="Arial" w:hAnsi="Arial" w:cs="Arial"/>
          <w:sz w:val="22"/>
          <w:szCs w:val="22"/>
        </w:rPr>
        <w:t xml:space="preserve">UO Bias Response Team: 346-3216 </w:t>
      </w:r>
      <w:hyperlink r:id="rId22">
        <w:r w:rsidRPr="0054625A">
          <w:rPr>
            <w:rStyle w:val="Hyperlink"/>
            <w:rFonts w:ascii="Arial" w:hAnsi="Arial" w:cs="Arial"/>
            <w:sz w:val="22"/>
            <w:szCs w:val="22"/>
          </w:rPr>
          <w:t>http://bias.uoregon.edu/whatbrt.htm</w:t>
        </w:r>
      </w:hyperlink>
      <w:r w:rsidRPr="0054625A">
        <w:rPr>
          <w:rFonts w:ascii="Arial" w:hAnsi="Arial" w:cs="Arial"/>
          <w:sz w:val="22"/>
          <w:szCs w:val="22"/>
          <w:u w:val="single"/>
        </w:rPr>
        <w:t xml:space="preserve"> </w:t>
      </w:r>
    </w:p>
    <w:p w14:paraId="21B173F4" w14:textId="77777777" w:rsidR="0054625A" w:rsidRPr="0054625A" w:rsidRDefault="0054625A" w:rsidP="0054625A">
      <w:pPr>
        <w:numPr>
          <w:ilvl w:val="0"/>
          <w:numId w:val="8"/>
        </w:numPr>
        <w:rPr>
          <w:rFonts w:ascii="Arial" w:hAnsi="Arial" w:cs="Arial"/>
          <w:sz w:val="22"/>
          <w:szCs w:val="22"/>
          <w:u w:val="single"/>
        </w:rPr>
      </w:pPr>
      <w:r w:rsidRPr="0054625A">
        <w:rPr>
          <w:rFonts w:ascii="Arial" w:hAnsi="Arial" w:cs="Arial"/>
          <w:sz w:val="22"/>
          <w:szCs w:val="22"/>
        </w:rPr>
        <w:t xml:space="preserve">Conflict Resolution Services 346-3216 </w:t>
      </w:r>
      <w:hyperlink r:id="rId23" w:history="1">
        <w:r w:rsidRPr="0054625A">
          <w:rPr>
            <w:rStyle w:val="Hyperlink"/>
            <w:rFonts w:ascii="Arial" w:hAnsi="Arial" w:cs="Arial"/>
            <w:sz w:val="22"/>
            <w:szCs w:val="22"/>
          </w:rPr>
          <w:t>http://studentlife.uoregon.edu/support</w:t>
        </w:r>
      </w:hyperlink>
    </w:p>
    <w:p w14:paraId="2FBA11B6" w14:textId="77777777" w:rsidR="0054625A" w:rsidRPr="0054625A" w:rsidRDefault="0054625A" w:rsidP="0054625A">
      <w:pPr>
        <w:numPr>
          <w:ilvl w:val="0"/>
          <w:numId w:val="8"/>
        </w:numPr>
        <w:rPr>
          <w:rFonts w:ascii="Arial" w:hAnsi="Arial" w:cs="Arial"/>
          <w:sz w:val="22"/>
          <w:szCs w:val="22"/>
        </w:rPr>
      </w:pPr>
      <w:r w:rsidRPr="0054625A">
        <w:rPr>
          <w:rFonts w:ascii="Arial" w:hAnsi="Arial" w:cs="Arial"/>
          <w:sz w:val="22"/>
          <w:szCs w:val="22"/>
        </w:rPr>
        <w:t xml:space="preserve">Affirmative Action and Equal Opportunity: 346-3123 </w:t>
      </w:r>
      <w:hyperlink r:id="rId24">
        <w:r w:rsidRPr="0054625A">
          <w:rPr>
            <w:rStyle w:val="Hyperlink"/>
            <w:rFonts w:ascii="Arial" w:hAnsi="Arial" w:cs="Arial"/>
            <w:sz w:val="22"/>
            <w:szCs w:val="22"/>
          </w:rPr>
          <w:t>http://aaeo.uoregon.edu/</w:t>
        </w:r>
      </w:hyperlink>
    </w:p>
    <w:p w14:paraId="53267CB1" w14:textId="77777777" w:rsidR="00C52947" w:rsidRPr="001266CC" w:rsidRDefault="00C52947" w:rsidP="00C52947">
      <w:pPr>
        <w:ind w:left="720" w:hanging="720"/>
        <w:rPr>
          <w:rFonts w:ascii="Arial" w:hAnsi="Arial" w:cs="Arial"/>
          <w:b/>
          <w:bCs/>
          <w:iCs/>
          <w:sz w:val="22"/>
          <w:szCs w:val="22"/>
        </w:rPr>
      </w:pPr>
    </w:p>
    <w:p w14:paraId="068A7FDA" w14:textId="77777777" w:rsidR="00C52947" w:rsidRPr="001266CC" w:rsidRDefault="00C52947" w:rsidP="00C52947">
      <w:pPr>
        <w:ind w:left="720" w:hanging="720"/>
        <w:rPr>
          <w:rFonts w:ascii="Arial" w:hAnsi="Arial" w:cs="Arial"/>
          <w:b/>
          <w:bCs/>
          <w:iCs/>
          <w:sz w:val="22"/>
          <w:szCs w:val="22"/>
        </w:rPr>
      </w:pPr>
      <w:r w:rsidRPr="001266CC">
        <w:rPr>
          <w:rFonts w:ascii="Arial" w:hAnsi="Arial" w:cs="Arial"/>
          <w:b/>
          <w:bCs/>
          <w:iCs/>
          <w:sz w:val="22"/>
          <w:szCs w:val="22"/>
        </w:rPr>
        <w:t>Grievance Policy</w:t>
      </w:r>
    </w:p>
    <w:p w14:paraId="2756E46F" w14:textId="77777777" w:rsidR="0054625A" w:rsidRPr="0054625A" w:rsidRDefault="0054625A" w:rsidP="0054625A">
      <w:pPr>
        <w:rPr>
          <w:rFonts w:ascii="Arial" w:hAnsi="Arial" w:cs="Arial"/>
          <w:b/>
          <w:bCs/>
          <w:sz w:val="22"/>
          <w:szCs w:val="22"/>
        </w:rPr>
      </w:pPr>
      <w:r w:rsidRPr="0054625A">
        <w:rPr>
          <w:rFonts w:ascii="Arial" w:hAnsi="Arial" w:cs="Arial"/>
          <w:sz w:val="22"/>
          <w:szCs w:val="22"/>
        </w:rPr>
        <w:t>A student or group of students of the College of Education may appeal decisions or actions pertaining to admissions, programs, evaluation of performance and program retention and completion. Students who decide to file a grievance should follow University student grievance procedures (</w:t>
      </w:r>
      <w:r w:rsidRPr="0054625A">
        <w:rPr>
          <w:rFonts w:ascii="Arial" w:hAnsi="Arial" w:cs="Arial"/>
          <w:sz w:val="22"/>
          <w:szCs w:val="22"/>
          <w:u w:val="single"/>
        </w:rPr>
        <w:t>https://policies.uoregon.edu/grievance-procedures</w:t>
      </w:r>
      <w:r w:rsidRPr="0054625A">
        <w:rPr>
          <w:rFonts w:ascii="Arial" w:hAnsi="Arial" w:cs="Arial"/>
          <w:sz w:val="22"/>
          <w:szCs w:val="22"/>
        </w:rPr>
        <w:t xml:space="preserve">) and/or consult with the College Associate Dean for Academic Affairs (Lillian Duran, 346-2502, </w:t>
      </w:r>
      <w:hyperlink r:id="rId25" w:history="1">
        <w:r w:rsidRPr="0054625A">
          <w:rPr>
            <w:rStyle w:val="Hyperlink"/>
            <w:rFonts w:ascii="Arial" w:hAnsi="Arial" w:cs="Arial"/>
            <w:sz w:val="22"/>
            <w:szCs w:val="22"/>
          </w:rPr>
          <w:t>lduran@uoregon.edu</w:t>
        </w:r>
      </w:hyperlink>
      <w:r w:rsidRPr="0054625A">
        <w:rPr>
          <w:rFonts w:ascii="Arial" w:hAnsi="Arial" w:cs="Arial"/>
          <w:sz w:val="22"/>
          <w:szCs w:val="22"/>
        </w:rPr>
        <w:t>).</w:t>
      </w:r>
    </w:p>
    <w:p w14:paraId="578CD262" w14:textId="77777777" w:rsidR="00C52947" w:rsidRPr="001266CC" w:rsidRDefault="00C52947" w:rsidP="00C52947">
      <w:pPr>
        <w:ind w:left="720" w:hanging="720"/>
        <w:rPr>
          <w:rFonts w:ascii="Arial" w:hAnsi="Arial" w:cs="Arial"/>
          <w:b/>
          <w:sz w:val="22"/>
          <w:szCs w:val="22"/>
        </w:rPr>
      </w:pPr>
    </w:p>
    <w:p w14:paraId="506FDDA1" w14:textId="77777777" w:rsidR="00C52947" w:rsidRPr="001266CC" w:rsidRDefault="00C52947" w:rsidP="00C52947">
      <w:pPr>
        <w:ind w:left="720" w:hanging="720"/>
        <w:rPr>
          <w:rFonts w:ascii="Arial" w:hAnsi="Arial" w:cs="Arial"/>
          <w:b/>
          <w:sz w:val="22"/>
          <w:szCs w:val="22"/>
        </w:rPr>
      </w:pPr>
      <w:r w:rsidRPr="001266CC">
        <w:rPr>
          <w:rFonts w:ascii="Arial" w:hAnsi="Arial" w:cs="Arial"/>
          <w:b/>
          <w:sz w:val="22"/>
          <w:szCs w:val="22"/>
        </w:rPr>
        <w:t xml:space="preserve">In Case of Inclement Weather </w:t>
      </w:r>
    </w:p>
    <w:p w14:paraId="7F4FFA99" w14:textId="77777777" w:rsidR="0054625A" w:rsidRPr="0054625A" w:rsidRDefault="0054625A" w:rsidP="0054625A">
      <w:pPr>
        <w:rPr>
          <w:rFonts w:ascii="Arial" w:hAnsi="Arial" w:cs="Arial"/>
          <w:sz w:val="22"/>
          <w:szCs w:val="22"/>
          <w:u w:val="single"/>
        </w:rPr>
      </w:pPr>
      <w:r w:rsidRPr="0054625A">
        <w:rPr>
          <w:rFonts w:ascii="Arial" w:hAnsi="Arial" w:cs="Arial"/>
          <w:sz w:val="22"/>
          <w:szCs w:val="22"/>
        </w:rPr>
        <w:t xml:space="preserve">In the event the University operates on a curtailed schedule or closes, UO media relations will notify the Eugene-Springfield area radio and television stations as quickly as possible. In addition, a notice regarding the university’s schedule will be posted on the UO main home page at </w:t>
      </w:r>
      <w:r w:rsidRPr="0054625A">
        <w:rPr>
          <w:rFonts w:ascii="Arial" w:hAnsi="Arial" w:cs="Arial"/>
          <w:sz w:val="22"/>
          <w:szCs w:val="22"/>
          <w:u w:val="single"/>
        </w:rPr>
        <w:t>https://www.uoregon.edu/</w:t>
      </w:r>
      <w:r w:rsidRPr="0054625A">
        <w:rPr>
          <w:rFonts w:ascii="Arial" w:hAnsi="Arial" w:cs="Arial"/>
          <w:sz w:val="22"/>
          <w:szCs w:val="22"/>
        </w:rPr>
        <w:t xml:space="preserve">. Additional information is available at </w:t>
      </w:r>
      <w:hyperlink r:id="rId26" w:history="1">
        <w:r w:rsidRPr="0054625A">
          <w:rPr>
            <w:rStyle w:val="Hyperlink"/>
            <w:rFonts w:ascii="Arial" w:hAnsi="Arial" w:cs="Arial"/>
            <w:sz w:val="22"/>
            <w:szCs w:val="22"/>
          </w:rPr>
          <w:t>https://hr.uoregon.edu/about-hr/campus-notifications/inclement-weather</w:t>
        </w:r>
      </w:hyperlink>
      <w:r w:rsidRPr="0054625A">
        <w:rPr>
          <w:rFonts w:ascii="Arial" w:hAnsi="Arial" w:cs="Arial"/>
          <w:sz w:val="22"/>
          <w:szCs w:val="22"/>
          <w:u w:val="single"/>
        </w:rPr>
        <w:t xml:space="preserve"> </w:t>
      </w:r>
    </w:p>
    <w:p w14:paraId="3A4DAD5A" w14:textId="77777777" w:rsidR="0054625A" w:rsidRPr="0054625A" w:rsidRDefault="0054625A" w:rsidP="0054625A">
      <w:pPr>
        <w:ind w:left="720" w:hanging="720"/>
        <w:rPr>
          <w:rFonts w:ascii="Arial" w:hAnsi="Arial" w:cs="Arial"/>
          <w:sz w:val="22"/>
          <w:szCs w:val="22"/>
        </w:rPr>
      </w:pPr>
    </w:p>
    <w:p w14:paraId="51003394" w14:textId="77777777" w:rsidR="0054625A" w:rsidRPr="0054625A" w:rsidRDefault="0054625A" w:rsidP="0054625A">
      <w:pPr>
        <w:rPr>
          <w:rFonts w:ascii="Arial" w:hAnsi="Arial" w:cs="Arial"/>
          <w:sz w:val="22"/>
          <w:szCs w:val="22"/>
        </w:rPr>
      </w:pPr>
      <w:r w:rsidRPr="0054625A">
        <w:rPr>
          <w:rFonts w:ascii="Arial" w:hAnsi="Arial" w:cs="Arial"/>
          <w:sz w:val="22"/>
          <w:szCs w:val="22"/>
        </w:rPr>
        <w:t>If an individual class must be canceled due to inclement weather, illness, or other reason, a notice will be posted on Canvas or via email. During periods of inclement weather, please check Canvas and your email rather than contact department personnel. Due to unsafe travel conditions, departmental staff may be limited and unable to handle the volume of calls from you and others.</w:t>
      </w:r>
    </w:p>
    <w:p w14:paraId="0DC7AF02" w14:textId="77777777" w:rsidR="00C52947" w:rsidRPr="001266CC" w:rsidRDefault="00C52947" w:rsidP="00C52947">
      <w:pPr>
        <w:ind w:left="720" w:hanging="720"/>
        <w:rPr>
          <w:rFonts w:ascii="Arial" w:hAnsi="Arial" w:cs="Arial"/>
          <w:sz w:val="22"/>
          <w:szCs w:val="22"/>
        </w:rPr>
      </w:pPr>
    </w:p>
    <w:p w14:paraId="4091A5C9" w14:textId="77777777" w:rsidR="00C52947" w:rsidRPr="001266CC" w:rsidRDefault="00C52947" w:rsidP="00C52947">
      <w:pPr>
        <w:ind w:left="720" w:hanging="720"/>
        <w:rPr>
          <w:rFonts w:ascii="Arial" w:hAnsi="Arial" w:cs="Arial"/>
          <w:b/>
          <w:bCs/>
          <w:sz w:val="22"/>
          <w:szCs w:val="22"/>
        </w:rPr>
      </w:pPr>
      <w:r w:rsidRPr="001266CC">
        <w:rPr>
          <w:rFonts w:ascii="Arial" w:hAnsi="Arial" w:cs="Arial"/>
          <w:b/>
          <w:bCs/>
          <w:sz w:val="22"/>
          <w:szCs w:val="22"/>
        </w:rPr>
        <w:t>Course Incomplete Policy</w:t>
      </w:r>
    </w:p>
    <w:p w14:paraId="098DFE7B" w14:textId="77777777" w:rsidR="0054625A" w:rsidRPr="0054625A" w:rsidRDefault="0054625A" w:rsidP="0054625A">
      <w:pPr>
        <w:rPr>
          <w:rFonts w:ascii="Arial" w:hAnsi="Arial" w:cs="Arial"/>
          <w:sz w:val="22"/>
          <w:szCs w:val="22"/>
        </w:rPr>
      </w:pPr>
      <w:r w:rsidRPr="0054625A">
        <w:rPr>
          <w:rFonts w:ascii="Arial" w:hAnsi="Arial" w:cs="Arial"/>
          <w:sz w:val="22"/>
          <w:szCs w:val="22"/>
        </w:rPr>
        <w:t xml:space="preserve">Students are expected to be familiar with university policy regarding grades of “incomplete” and the time line for completion. For details on the policy and procedures regarding incompletes, Please see: </w:t>
      </w:r>
      <w:hyperlink r:id="rId27" w:history="1">
        <w:r w:rsidRPr="0054625A">
          <w:rPr>
            <w:rStyle w:val="Hyperlink"/>
            <w:rFonts w:ascii="Arial" w:hAnsi="Arial" w:cs="Arial"/>
            <w:sz w:val="22"/>
            <w:szCs w:val="22"/>
          </w:rPr>
          <w:t>https://education.uoregon.edu/academics/incompletes-courses</w:t>
        </w:r>
      </w:hyperlink>
    </w:p>
    <w:p w14:paraId="61DC575E" w14:textId="77777777" w:rsidR="0008535D" w:rsidRPr="001266CC" w:rsidRDefault="0008535D" w:rsidP="000863D5">
      <w:pPr>
        <w:ind w:left="720" w:hanging="720"/>
        <w:rPr>
          <w:rFonts w:ascii="Arial" w:hAnsi="Arial" w:cs="Arial"/>
          <w:sz w:val="22"/>
          <w:szCs w:val="22"/>
        </w:rPr>
      </w:pPr>
    </w:p>
    <w:p w14:paraId="053FB43A" w14:textId="21C8C50E" w:rsidR="004D281F" w:rsidRDefault="004D281F">
      <w:pPr>
        <w:rPr>
          <w:rFonts w:ascii="Arial" w:hAnsi="Arial" w:cs="Arial"/>
        </w:rPr>
      </w:pPr>
      <w:r>
        <w:rPr>
          <w:rFonts w:ascii="Arial" w:hAnsi="Arial" w:cs="Arial"/>
        </w:rPr>
        <w:br w:type="page"/>
      </w:r>
    </w:p>
    <w:p w14:paraId="5FE36C32" w14:textId="77777777" w:rsidR="004D281F" w:rsidRPr="00554952" w:rsidRDefault="004D281F" w:rsidP="004D281F">
      <w:pPr>
        <w:ind w:left="720"/>
        <w:jc w:val="center"/>
        <w:rPr>
          <w:rFonts w:ascii="Arial" w:hAnsi="Arial" w:cs="Arial"/>
          <w:b/>
          <w:sz w:val="22"/>
          <w:szCs w:val="22"/>
        </w:rPr>
      </w:pPr>
      <w:r w:rsidRPr="00554952">
        <w:rPr>
          <w:rFonts w:ascii="Arial" w:hAnsi="Arial" w:cs="Arial"/>
          <w:b/>
          <w:sz w:val="22"/>
          <w:szCs w:val="22"/>
        </w:rPr>
        <w:lastRenderedPageBreak/>
        <w:t>Appendix A</w:t>
      </w:r>
    </w:p>
    <w:p w14:paraId="32BA9787" w14:textId="77777777" w:rsidR="004D281F" w:rsidRDefault="004D281F" w:rsidP="004D281F">
      <w:pPr>
        <w:ind w:left="720"/>
        <w:rPr>
          <w:rFonts w:ascii="Arial" w:hAnsi="Arial" w:cs="Arial"/>
          <w:sz w:val="22"/>
          <w:szCs w:val="22"/>
        </w:rPr>
      </w:pPr>
    </w:p>
    <w:p w14:paraId="3B53D5F5" w14:textId="77777777" w:rsidR="004D281F" w:rsidRDefault="004D281F" w:rsidP="004D281F">
      <w:pPr>
        <w:ind w:left="720"/>
        <w:rPr>
          <w:rFonts w:ascii="Arial" w:hAnsi="Arial" w:cs="Arial"/>
          <w:sz w:val="22"/>
          <w:szCs w:val="22"/>
        </w:rPr>
      </w:pPr>
    </w:p>
    <w:p w14:paraId="1A43EF86" w14:textId="77777777" w:rsidR="004D281F" w:rsidRDefault="004D281F" w:rsidP="004D281F">
      <w:pPr>
        <w:numPr>
          <w:ilvl w:val="0"/>
          <w:numId w:val="3"/>
        </w:numPr>
        <w:rPr>
          <w:rFonts w:ascii="Arial" w:hAnsi="Arial" w:cs="Arial"/>
          <w:sz w:val="22"/>
          <w:szCs w:val="22"/>
        </w:rPr>
      </w:pPr>
      <w:r>
        <w:rPr>
          <w:rFonts w:ascii="Arial" w:hAnsi="Arial" w:cs="Arial"/>
          <w:sz w:val="22"/>
          <w:szCs w:val="22"/>
        </w:rPr>
        <w:t xml:space="preserve">For this project you will </w:t>
      </w:r>
    </w:p>
    <w:p w14:paraId="3B48A126" w14:textId="77777777" w:rsidR="004D281F" w:rsidRPr="00CA6662" w:rsidRDefault="004D281F" w:rsidP="004D281F">
      <w:pPr>
        <w:numPr>
          <w:ilvl w:val="1"/>
          <w:numId w:val="3"/>
        </w:numPr>
        <w:rPr>
          <w:rFonts w:ascii="Arial" w:hAnsi="Arial" w:cs="Arial"/>
          <w:sz w:val="22"/>
          <w:szCs w:val="22"/>
        </w:rPr>
      </w:pPr>
      <w:r>
        <w:rPr>
          <w:rFonts w:ascii="Arial" w:hAnsi="Arial" w:cs="Arial"/>
          <w:sz w:val="22"/>
          <w:szCs w:val="22"/>
        </w:rPr>
        <w:t>Describe and evaluate the different ways the two books you chose (be sure to chose different authors)</w:t>
      </w:r>
    </w:p>
    <w:p w14:paraId="2C2B8C73" w14:textId="77777777" w:rsidR="00C00B09" w:rsidRDefault="004D281F" w:rsidP="00C00B09">
      <w:pPr>
        <w:numPr>
          <w:ilvl w:val="2"/>
          <w:numId w:val="3"/>
        </w:numPr>
        <w:rPr>
          <w:rFonts w:ascii="Arial" w:hAnsi="Arial" w:cs="Arial"/>
          <w:sz w:val="22"/>
          <w:szCs w:val="22"/>
        </w:rPr>
      </w:pPr>
      <w:r>
        <w:rPr>
          <w:rFonts w:ascii="Arial" w:hAnsi="Arial" w:cs="Arial"/>
          <w:sz w:val="22"/>
          <w:szCs w:val="22"/>
        </w:rPr>
        <w:t>Strengthen parent-child relationship</w:t>
      </w:r>
      <w:r w:rsidR="00C00B09">
        <w:rPr>
          <w:rFonts w:ascii="Arial" w:hAnsi="Arial" w:cs="Arial"/>
          <w:sz w:val="22"/>
          <w:szCs w:val="22"/>
        </w:rPr>
        <w:t xml:space="preserve"> effective requests, routines, sleep, nutrition). </w:t>
      </w:r>
    </w:p>
    <w:p w14:paraId="1DB7E6D4" w14:textId="77777777" w:rsidR="00C00B09" w:rsidRDefault="00C00B09" w:rsidP="00C00B09">
      <w:pPr>
        <w:numPr>
          <w:ilvl w:val="2"/>
          <w:numId w:val="3"/>
        </w:numPr>
        <w:rPr>
          <w:rFonts w:ascii="Arial" w:hAnsi="Arial" w:cs="Arial"/>
          <w:sz w:val="22"/>
          <w:szCs w:val="22"/>
        </w:rPr>
      </w:pPr>
      <w:r>
        <w:rPr>
          <w:rFonts w:ascii="Arial" w:hAnsi="Arial" w:cs="Arial"/>
          <w:sz w:val="22"/>
          <w:szCs w:val="22"/>
        </w:rPr>
        <w:t xml:space="preserve">Create a foundation of positive behavior support </w:t>
      </w:r>
    </w:p>
    <w:p w14:paraId="331F1EB2" w14:textId="77777777" w:rsidR="00C00B09" w:rsidRDefault="00C00B09" w:rsidP="00C00B09">
      <w:pPr>
        <w:numPr>
          <w:ilvl w:val="2"/>
          <w:numId w:val="3"/>
        </w:numPr>
        <w:rPr>
          <w:rFonts w:ascii="Arial" w:hAnsi="Arial" w:cs="Arial"/>
          <w:sz w:val="22"/>
          <w:szCs w:val="22"/>
        </w:rPr>
      </w:pPr>
      <w:r>
        <w:rPr>
          <w:rFonts w:ascii="Arial" w:hAnsi="Arial" w:cs="Arial"/>
          <w:sz w:val="22"/>
          <w:szCs w:val="22"/>
        </w:rPr>
        <w:t>Address limit-setting and responses to negative behavior</w:t>
      </w:r>
    </w:p>
    <w:p w14:paraId="4BE957AC" w14:textId="77777777" w:rsidR="00C00B09" w:rsidRDefault="00C00B09" w:rsidP="00C00B09">
      <w:pPr>
        <w:numPr>
          <w:ilvl w:val="2"/>
          <w:numId w:val="3"/>
        </w:numPr>
        <w:rPr>
          <w:rFonts w:ascii="Arial" w:hAnsi="Arial" w:cs="Arial"/>
          <w:sz w:val="22"/>
          <w:szCs w:val="22"/>
        </w:rPr>
      </w:pPr>
      <w:r>
        <w:rPr>
          <w:rFonts w:ascii="Arial" w:hAnsi="Arial" w:cs="Arial"/>
          <w:sz w:val="22"/>
          <w:szCs w:val="22"/>
        </w:rPr>
        <w:t xml:space="preserve">Teach problem-solving skills. </w:t>
      </w:r>
    </w:p>
    <w:p w14:paraId="51D5467D" w14:textId="77777777" w:rsidR="00C00B09" w:rsidRDefault="00C00B09" w:rsidP="00C00B09">
      <w:pPr>
        <w:numPr>
          <w:ilvl w:val="1"/>
          <w:numId w:val="3"/>
        </w:numPr>
        <w:rPr>
          <w:rFonts w:ascii="Arial" w:hAnsi="Arial" w:cs="Arial"/>
          <w:sz w:val="22"/>
          <w:szCs w:val="22"/>
        </w:rPr>
      </w:pPr>
      <w:r>
        <w:rPr>
          <w:rFonts w:ascii="Arial" w:hAnsi="Arial" w:cs="Arial"/>
          <w:sz w:val="22"/>
          <w:szCs w:val="22"/>
        </w:rPr>
        <w:t xml:space="preserve">Compare/contrast cultural norms regarding parenting (beliefs, expectations, biases) presented in each book  </w:t>
      </w:r>
    </w:p>
    <w:p w14:paraId="7DFDFD8D" w14:textId="77777777" w:rsidR="00C00B09" w:rsidRDefault="00C00B09" w:rsidP="00C00B09">
      <w:pPr>
        <w:numPr>
          <w:ilvl w:val="1"/>
          <w:numId w:val="3"/>
        </w:numPr>
        <w:rPr>
          <w:rFonts w:ascii="Arial" w:hAnsi="Arial" w:cs="Arial"/>
          <w:sz w:val="22"/>
          <w:szCs w:val="22"/>
        </w:rPr>
      </w:pPr>
      <w:r>
        <w:rPr>
          <w:rFonts w:ascii="Arial" w:hAnsi="Arial" w:cs="Arial"/>
          <w:sz w:val="22"/>
          <w:szCs w:val="22"/>
        </w:rPr>
        <w:t>Assess the integration of research based practices</w:t>
      </w:r>
    </w:p>
    <w:p w14:paraId="13F509C1" w14:textId="77777777" w:rsidR="00C00B09" w:rsidRPr="00407407" w:rsidRDefault="00C00B09" w:rsidP="00C00B09">
      <w:pPr>
        <w:numPr>
          <w:ilvl w:val="1"/>
          <w:numId w:val="3"/>
        </w:numPr>
        <w:rPr>
          <w:rFonts w:ascii="Arial" w:hAnsi="Arial" w:cs="Arial"/>
          <w:sz w:val="22"/>
          <w:szCs w:val="22"/>
        </w:rPr>
      </w:pPr>
      <w:r>
        <w:rPr>
          <w:rFonts w:ascii="Arial" w:hAnsi="Arial" w:cs="Arial"/>
          <w:sz w:val="22"/>
          <w:szCs w:val="22"/>
        </w:rPr>
        <w:t>Describe each books overall user-friendliness</w:t>
      </w:r>
    </w:p>
    <w:p w14:paraId="3A83EA95" w14:textId="77777777" w:rsidR="00C00B09" w:rsidRDefault="00C00B09" w:rsidP="00C00B09"/>
    <w:p w14:paraId="71CB3C2E" w14:textId="77777777" w:rsidR="00C00B09" w:rsidRPr="00DC632A" w:rsidRDefault="00C00B09" w:rsidP="00C00B09">
      <w:pPr>
        <w:rPr>
          <w:b/>
        </w:rPr>
      </w:pPr>
      <w:r w:rsidRPr="00DC632A">
        <w:rPr>
          <w:b/>
        </w:rPr>
        <w:t>Colum</w:t>
      </w:r>
      <w:r>
        <w:rPr>
          <w:b/>
        </w:rPr>
        <w:t>n</w:t>
      </w:r>
      <w:r w:rsidRPr="00DC632A">
        <w:rPr>
          <w:b/>
        </w:rPr>
        <w:t xml:space="preserve"> A. (</w:t>
      </w:r>
      <w:r>
        <w:rPr>
          <w:b/>
        </w:rPr>
        <w:t>general parenting books)</w:t>
      </w:r>
      <w:r w:rsidRPr="00DC632A">
        <w:rPr>
          <w:b/>
        </w:rPr>
        <w:t xml:space="preserve"> </w:t>
      </w:r>
    </w:p>
    <w:p w14:paraId="3FC1C3D8" w14:textId="77777777" w:rsidR="00C00B09" w:rsidRDefault="00C00B09" w:rsidP="00C00B09">
      <w:r>
        <w:t>How to talk so kids will listen and listen so kids will talk, by Adele Faber and Elaine Mazlish - Olivia Young</w:t>
      </w:r>
    </w:p>
    <w:p w14:paraId="1CD099B0" w14:textId="635B470E" w:rsidR="00C00B09" w:rsidRDefault="00C00B09" w:rsidP="00C00B09"/>
    <w:p w14:paraId="09A4BAD9" w14:textId="77777777" w:rsidR="00C00B09" w:rsidRDefault="00C00B09" w:rsidP="00C00B09">
      <w:r>
        <w:t>How to talk so teens will listen and listen so teens will talk, by Adele Faber and Elaine Mazlish</w:t>
      </w:r>
    </w:p>
    <w:p w14:paraId="0FA0DC5E" w14:textId="77777777" w:rsidR="00C00B09" w:rsidRDefault="00C00B09" w:rsidP="00C00B09">
      <w:r>
        <w:t>The science of parenting, by Margot Sunderland</w:t>
      </w:r>
    </w:p>
    <w:p w14:paraId="2932CB35" w14:textId="77777777" w:rsidR="00C00B09" w:rsidRDefault="00C00B09" w:rsidP="00C00B09">
      <w:r>
        <w:t>The ‘whole brain’ child, by Daniel Siegel</w:t>
      </w:r>
    </w:p>
    <w:p w14:paraId="6C5B14DB" w14:textId="77777777" w:rsidR="004D281F" w:rsidRDefault="004D281F" w:rsidP="004D281F">
      <w:pPr>
        <w:numPr>
          <w:ilvl w:val="2"/>
          <w:numId w:val="3"/>
        </w:numPr>
        <w:rPr>
          <w:rFonts w:ascii="Arial" w:hAnsi="Arial" w:cs="Arial"/>
          <w:sz w:val="22"/>
          <w:szCs w:val="22"/>
        </w:rPr>
      </w:pPr>
    </w:p>
    <w:p w14:paraId="179D6A85" w14:textId="7FC7B9B0" w:rsidR="004D281F" w:rsidRDefault="004D281F" w:rsidP="00C00B09">
      <w:pPr>
        <w:numPr>
          <w:ilvl w:val="2"/>
          <w:numId w:val="3"/>
        </w:numPr>
      </w:pPr>
      <w:r>
        <w:rPr>
          <w:rFonts w:ascii="Arial" w:hAnsi="Arial" w:cs="Arial"/>
          <w:sz w:val="22"/>
          <w:szCs w:val="22"/>
        </w:rPr>
        <w:t>Set environment up for success (proactive parenting,</w:t>
      </w:r>
      <w:r w:rsidR="00C00B09">
        <w:t xml:space="preserve"> </w:t>
      </w:r>
    </w:p>
    <w:p w14:paraId="0D0C2C30" w14:textId="77777777" w:rsidR="004D281F" w:rsidRPr="00DC632A" w:rsidRDefault="004D281F" w:rsidP="004D281F">
      <w:pPr>
        <w:rPr>
          <w:b/>
        </w:rPr>
      </w:pPr>
      <w:r w:rsidRPr="00DC632A">
        <w:rPr>
          <w:b/>
        </w:rPr>
        <w:t>Column B. (books targeted to address specific obstacles)</w:t>
      </w:r>
    </w:p>
    <w:p w14:paraId="2707E5EF" w14:textId="2F9CE81A" w:rsidR="004D281F" w:rsidRDefault="004D281F" w:rsidP="004D281F">
      <w:r>
        <w:t>Honey I wrecked the kids, by Alyson Schafer</w:t>
      </w:r>
      <w:r w:rsidR="00C00B09">
        <w:t xml:space="preserve"> – Olivia Young</w:t>
      </w:r>
    </w:p>
    <w:p w14:paraId="750CDA03" w14:textId="77777777" w:rsidR="004D281F" w:rsidRDefault="004D281F" w:rsidP="004D281F">
      <w:pPr>
        <w:tabs>
          <w:tab w:val="left" w:pos="3264"/>
        </w:tabs>
      </w:pPr>
      <w:r>
        <w:t>Raising your spirited child, Mary Sheedy Kurcinka</w:t>
      </w:r>
    </w:p>
    <w:p w14:paraId="09149D47" w14:textId="77777777" w:rsidR="004D281F" w:rsidRDefault="004D281F" w:rsidP="004D281F">
      <w:r>
        <w:t>No-Drama Discipline, Daniel Siegel</w:t>
      </w:r>
    </w:p>
    <w:p w14:paraId="76E26DC1" w14:textId="77777777" w:rsidR="004D281F" w:rsidRDefault="004D281F" w:rsidP="004D281F">
      <w:r>
        <w:t>The explosive child, by Ross Green</w:t>
      </w:r>
    </w:p>
    <w:p w14:paraId="67997175" w14:textId="77777777" w:rsidR="004D281F" w:rsidRDefault="004D281F" w:rsidP="004D281F">
      <w:r>
        <w:t>The Discipline Book: How to have a better-behaved child from birth to age 10, Dr. Sears</w:t>
      </w:r>
    </w:p>
    <w:p w14:paraId="04A28886" w14:textId="77777777" w:rsidR="004D281F" w:rsidRDefault="004D281F" w:rsidP="004D281F">
      <w:r>
        <w:t>1-2-3 Magic, by Thomas Phelan</w:t>
      </w:r>
    </w:p>
    <w:p w14:paraId="6A5C292F" w14:textId="77777777" w:rsidR="004D281F" w:rsidRDefault="004D281F" w:rsidP="004D281F"/>
    <w:p w14:paraId="6CA4EC3A" w14:textId="77777777" w:rsidR="004D281F" w:rsidRDefault="004D281F" w:rsidP="004D281F">
      <w:r>
        <w:t>*Note that there are many other parenting books out there.  This is just a small sample of popular books that you should be familiar with when working with families. Some approaches fit better than others given the wide range of family needs and parenting philosophies.</w:t>
      </w:r>
    </w:p>
    <w:p w14:paraId="0E076C74" w14:textId="77777777" w:rsidR="004D281F" w:rsidRDefault="004D281F" w:rsidP="004D281F">
      <w:r>
        <w:t>**Yes, the Love and Logic series (by Jim Faye and Foster Cline) is also popular.  It is not on this list, however, given the pseudoscience and unethical practices of Dr. Cline.</w:t>
      </w:r>
    </w:p>
    <w:p w14:paraId="4DD84986" w14:textId="77777777" w:rsidR="004D281F" w:rsidRPr="000863D5" w:rsidRDefault="004D281F" w:rsidP="004D281F">
      <w:pPr>
        <w:rPr>
          <w:rFonts w:ascii="Arial" w:hAnsi="Arial" w:cs="Arial"/>
        </w:rPr>
      </w:pPr>
    </w:p>
    <w:p w14:paraId="2E3C71B8" w14:textId="77777777" w:rsidR="000863D5" w:rsidRPr="000863D5" w:rsidRDefault="000863D5">
      <w:pPr>
        <w:rPr>
          <w:rFonts w:ascii="Arial" w:hAnsi="Arial" w:cs="Arial"/>
        </w:rPr>
      </w:pPr>
    </w:p>
    <w:sectPr w:rsidR="000863D5" w:rsidRPr="000863D5" w:rsidSect="009419D0">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42DC" w14:textId="77777777" w:rsidR="00BF0989" w:rsidRDefault="00BF0989" w:rsidP="00591248">
      <w:r>
        <w:separator/>
      </w:r>
    </w:p>
  </w:endnote>
  <w:endnote w:type="continuationSeparator" w:id="0">
    <w:p w14:paraId="17921B5D" w14:textId="77777777" w:rsidR="00BF0989" w:rsidRDefault="00BF0989" w:rsidP="0059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89ED" w14:textId="77777777" w:rsidR="000D6290" w:rsidRDefault="000D6290" w:rsidP="00B60F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844BE" w14:textId="77777777" w:rsidR="000D6290" w:rsidRDefault="000D6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CD16" w14:textId="6765D5BA" w:rsidR="000D6290" w:rsidRPr="00591248" w:rsidRDefault="000D6290" w:rsidP="00591248">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67E1" w14:textId="77777777" w:rsidR="00BF0989" w:rsidRDefault="00BF0989" w:rsidP="00591248">
      <w:r>
        <w:separator/>
      </w:r>
    </w:p>
  </w:footnote>
  <w:footnote w:type="continuationSeparator" w:id="0">
    <w:p w14:paraId="283DB8F6" w14:textId="77777777" w:rsidR="00BF0989" w:rsidRDefault="00BF0989" w:rsidP="005912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B"/>
    <w:multiLevelType w:val="multilevel"/>
    <w:tmpl w:val="0000000B"/>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50D18"/>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0501D0F"/>
    <w:multiLevelType w:val="hybridMultilevel"/>
    <w:tmpl w:val="1D2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B068A"/>
    <w:multiLevelType w:val="hybridMultilevel"/>
    <w:tmpl w:val="0068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D4A4E"/>
    <w:multiLevelType w:val="hybridMultilevel"/>
    <w:tmpl w:val="2178694A"/>
    <w:lvl w:ilvl="0" w:tplc="AB6A6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36546"/>
    <w:multiLevelType w:val="hybridMultilevel"/>
    <w:tmpl w:val="0D9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82B46"/>
    <w:multiLevelType w:val="hybridMultilevel"/>
    <w:tmpl w:val="E98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4828"/>
    <w:multiLevelType w:val="hybridMultilevel"/>
    <w:tmpl w:val="42D6893E"/>
    <w:lvl w:ilvl="0" w:tplc="547475C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5064F"/>
    <w:multiLevelType w:val="hybridMultilevel"/>
    <w:tmpl w:val="4732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60C3"/>
    <w:multiLevelType w:val="hybridMultilevel"/>
    <w:tmpl w:val="01B6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44D47"/>
    <w:multiLevelType w:val="hybridMultilevel"/>
    <w:tmpl w:val="6F64C4FC"/>
    <w:lvl w:ilvl="0" w:tplc="10CCD67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261E8"/>
    <w:multiLevelType w:val="hybridMultilevel"/>
    <w:tmpl w:val="0D5CDEBE"/>
    <w:lvl w:ilvl="0" w:tplc="E73CA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FAB"/>
    <w:multiLevelType w:val="hybridMultilevel"/>
    <w:tmpl w:val="5C58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E4671"/>
    <w:multiLevelType w:val="hybridMultilevel"/>
    <w:tmpl w:val="1E6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115DB"/>
    <w:multiLevelType w:val="hybridMultilevel"/>
    <w:tmpl w:val="A13C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44C41"/>
    <w:multiLevelType w:val="hybridMultilevel"/>
    <w:tmpl w:val="EA6C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0363C"/>
    <w:multiLevelType w:val="hybridMultilevel"/>
    <w:tmpl w:val="29C6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95328"/>
    <w:multiLevelType w:val="hybridMultilevel"/>
    <w:tmpl w:val="D4F6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E7274"/>
    <w:multiLevelType w:val="hybridMultilevel"/>
    <w:tmpl w:val="1FC29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E0709"/>
    <w:multiLevelType w:val="multilevel"/>
    <w:tmpl w:val="3F3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81B2C"/>
    <w:multiLevelType w:val="hybridMultilevel"/>
    <w:tmpl w:val="3A7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90185"/>
    <w:multiLevelType w:val="hybridMultilevel"/>
    <w:tmpl w:val="E8F0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81E48"/>
    <w:multiLevelType w:val="hybridMultilevel"/>
    <w:tmpl w:val="ED58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77D8B"/>
    <w:multiLevelType w:val="hybridMultilevel"/>
    <w:tmpl w:val="06D0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2"/>
  </w:num>
  <w:num w:numId="5">
    <w:abstractNumId w:val="1"/>
  </w:num>
  <w:num w:numId="6">
    <w:abstractNumId w:val="20"/>
  </w:num>
  <w:num w:numId="7">
    <w:abstractNumId w:val="6"/>
  </w:num>
  <w:num w:numId="8">
    <w:abstractNumId w:val="22"/>
  </w:num>
  <w:num w:numId="9">
    <w:abstractNumId w:val="3"/>
  </w:num>
  <w:num w:numId="10">
    <w:abstractNumId w:val="14"/>
  </w:num>
  <w:num w:numId="11">
    <w:abstractNumId w:val="12"/>
  </w:num>
  <w:num w:numId="12">
    <w:abstractNumId w:val="5"/>
  </w:num>
  <w:num w:numId="13">
    <w:abstractNumId w:val="23"/>
  </w:num>
  <w:num w:numId="14">
    <w:abstractNumId w:val="8"/>
  </w:num>
  <w:num w:numId="15">
    <w:abstractNumId w:val="15"/>
  </w:num>
  <w:num w:numId="16">
    <w:abstractNumId w:val="18"/>
  </w:num>
  <w:num w:numId="17">
    <w:abstractNumId w:val="17"/>
  </w:num>
  <w:num w:numId="18">
    <w:abstractNumId w:val="13"/>
  </w:num>
  <w:num w:numId="19">
    <w:abstractNumId w:val="7"/>
  </w:num>
  <w:num w:numId="20">
    <w:abstractNumId w:val="21"/>
  </w:num>
  <w:num w:numId="21">
    <w:abstractNumId w:val="24"/>
  </w:num>
  <w:num w:numId="22">
    <w:abstractNumId w:val="16"/>
  </w:num>
  <w:num w:numId="23">
    <w:abstractNumId w:val="10"/>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87"/>
    <w:rsid w:val="00001D77"/>
    <w:rsid w:val="00013D2C"/>
    <w:rsid w:val="0001402D"/>
    <w:rsid w:val="00022653"/>
    <w:rsid w:val="00023451"/>
    <w:rsid w:val="000329D0"/>
    <w:rsid w:val="00032C2F"/>
    <w:rsid w:val="00033123"/>
    <w:rsid w:val="0004068F"/>
    <w:rsid w:val="00051A93"/>
    <w:rsid w:val="00051FDB"/>
    <w:rsid w:val="00055BBD"/>
    <w:rsid w:val="00067732"/>
    <w:rsid w:val="0007729F"/>
    <w:rsid w:val="000779EF"/>
    <w:rsid w:val="00082833"/>
    <w:rsid w:val="000839CD"/>
    <w:rsid w:val="0008479C"/>
    <w:rsid w:val="0008535D"/>
    <w:rsid w:val="000863D5"/>
    <w:rsid w:val="000873D7"/>
    <w:rsid w:val="0009602F"/>
    <w:rsid w:val="0009781E"/>
    <w:rsid w:val="000A08DC"/>
    <w:rsid w:val="000A1E5F"/>
    <w:rsid w:val="000A5382"/>
    <w:rsid w:val="000A6B60"/>
    <w:rsid w:val="000B2095"/>
    <w:rsid w:val="000B6002"/>
    <w:rsid w:val="000B6696"/>
    <w:rsid w:val="000C1F39"/>
    <w:rsid w:val="000C241E"/>
    <w:rsid w:val="000C5AAF"/>
    <w:rsid w:val="000C6B27"/>
    <w:rsid w:val="000D064D"/>
    <w:rsid w:val="000D15AF"/>
    <w:rsid w:val="000D3DC2"/>
    <w:rsid w:val="000D6008"/>
    <w:rsid w:val="000D6290"/>
    <w:rsid w:val="000E02C3"/>
    <w:rsid w:val="000E1E9E"/>
    <w:rsid w:val="000F2D49"/>
    <w:rsid w:val="000F3D35"/>
    <w:rsid w:val="0010325D"/>
    <w:rsid w:val="0011588C"/>
    <w:rsid w:val="00123F52"/>
    <w:rsid w:val="00124D42"/>
    <w:rsid w:val="00125F20"/>
    <w:rsid w:val="001266CC"/>
    <w:rsid w:val="001278B2"/>
    <w:rsid w:val="00127A82"/>
    <w:rsid w:val="00141D54"/>
    <w:rsid w:val="00142668"/>
    <w:rsid w:val="001430A1"/>
    <w:rsid w:val="0014442C"/>
    <w:rsid w:val="00153EB3"/>
    <w:rsid w:val="00167684"/>
    <w:rsid w:val="00176672"/>
    <w:rsid w:val="0017771D"/>
    <w:rsid w:val="0019033F"/>
    <w:rsid w:val="001946E4"/>
    <w:rsid w:val="001A0BDC"/>
    <w:rsid w:val="001A0FE6"/>
    <w:rsid w:val="001A7639"/>
    <w:rsid w:val="001B1192"/>
    <w:rsid w:val="001B5C32"/>
    <w:rsid w:val="001B5CC9"/>
    <w:rsid w:val="001B662A"/>
    <w:rsid w:val="001B6996"/>
    <w:rsid w:val="001C02BF"/>
    <w:rsid w:val="001C13E9"/>
    <w:rsid w:val="001C2214"/>
    <w:rsid w:val="001C3738"/>
    <w:rsid w:val="001D5F82"/>
    <w:rsid w:val="001E068E"/>
    <w:rsid w:val="001E56ED"/>
    <w:rsid w:val="00203DF2"/>
    <w:rsid w:val="002063ED"/>
    <w:rsid w:val="00215076"/>
    <w:rsid w:val="002178AD"/>
    <w:rsid w:val="00222414"/>
    <w:rsid w:val="0022277F"/>
    <w:rsid w:val="00222C9A"/>
    <w:rsid w:val="0022730E"/>
    <w:rsid w:val="00231FE7"/>
    <w:rsid w:val="00232E95"/>
    <w:rsid w:val="00236FC0"/>
    <w:rsid w:val="00237AFE"/>
    <w:rsid w:val="002425E1"/>
    <w:rsid w:val="002426BF"/>
    <w:rsid w:val="002431C6"/>
    <w:rsid w:val="00250A91"/>
    <w:rsid w:val="002510AD"/>
    <w:rsid w:val="00257ED0"/>
    <w:rsid w:val="002630B8"/>
    <w:rsid w:val="0026628F"/>
    <w:rsid w:val="0026724F"/>
    <w:rsid w:val="00274059"/>
    <w:rsid w:val="002757E2"/>
    <w:rsid w:val="00277254"/>
    <w:rsid w:val="00280C23"/>
    <w:rsid w:val="00293A52"/>
    <w:rsid w:val="002978FE"/>
    <w:rsid w:val="00297FEF"/>
    <w:rsid w:val="002A69A9"/>
    <w:rsid w:val="002B0D4F"/>
    <w:rsid w:val="002B35B0"/>
    <w:rsid w:val="002C3F28"/>
    <w:rsid w:val="002C60D5"/>
    <w:rsid w:val="002C67AF"/>
    <w:rsid w:val="002D1407"/>
    <w:rsid w:val="002E033A"/>
    <w:rsid w:val="002E034C"/>
    <w:rsid w:val="002E6C5A"/>
    <w:rsid w:val="002F09EC"/>
    <w:rsid w:val="002F5B29"/>
    <w:rsid w:val="003036CA"/>
    <w:rsid w:val="00305212"/>
    <w:rsid w:val="00306550"/>
    <w:rsid w:val="0030674C"/>
    <w:rsid w:val="00311539"/>
    <w:rsid w:val="003208F1"/>
    <w:rsid w:val="00320E7B"/>
    <w:rsid w:val="003243D4"/>
    <w:rsid w:val="003264A1"/>
    <w:rsid w:val="00327B0B"/>
    <w:rsid w:val="00330965"/>
    <w:rsid w:val="00333B3A"/>
    <w:rsid w:val="00334D61"/>
    <w:rsid w:val="0034175A"/>
    <w:rsid w:val="00342D27"/>
    <w:rsid w:val="00343373"/>
    <w:rsid w:val="00351A97"/>
    <w:rsid w:val="003643B7"/>
    <w:rsid w:val="003741BD"/>
    <w:rsid w:val="00380A12"/>
    <w:rsid w:val="00390A3C"/>
    <w:rsid w:val="003A2F6C"/>
    <w:rsid w:val="003A51D1"/>
    <w:rsid w:val="003B3466"/>
    <w:rsid w:val="003B364D"/>
    <w:rsid w:val="003B58E0"/>
    <w:rsid w:val="003B7C6D"/>
    <w:rsid w:val="003C1843"/>
    <w:rsid w:val="003D36C2"/>
    <w:rsid w:val="003D453E"/>
    <w:rsid w:val="003D76F2"/>
    <w:rsid w:val="003E19FA"/>
    <w:rsid w:val="003E1BC5"/>
    <w:rsid w:val="003E2AEA"/>
    <w:rsid w:val="003E3C84"/>
    <w:rsid w:val="003F2C22"/>
    <w:rsid w:val="003F7D34"/>
    <w:rsid w:val="00401E60"/>
    <w:rsid w:val="00407407"/>
    <w:rsid w:val="00410D1D"/>
    <w:rsid w:val="00413583"/>
    <w:rsid w:val="00414359"/>
    <w:rsid w:val="00416904"/>
    <w:rsid w:val="0042521C"/>
    <w:rsid w:val="00425518"/>
    <w:rsid w:val="00430C29"/>
    <w:rsid w:val="00431CDC"/>
    <w:rsid w:val="004334FE"/>
    <w:rsid w:val="004400D9"/>
    <w:rsid w:val="00444273"/>
    <w:rsid w:val="0044517A"/>
    <w:rsid w:val="00455099"/>
    <w:rsid w:val="00456E6A"/>
    <w:rsid w:val="00457748"/>
    <w:rsid w:val="00465876"/>
    <w:rsid w:val="004674D0"/>
    <w:rsid w:val="00467FED"/>
    <w:rsid w:val="00470E64"/>
    <w:rsid w:val="004768E1"/>
    <w:rsid w:val="004815D9"/>
    <w:rsid w:val="00482E28"/>
    <w:rsid w:val="00483B3E"/>
    <w:rsid w:val="004848D0"/>
    <w:rsid w:val="00486915"/>
    <w:rsid w:val="00486B17"/>
    <w:rsid w:val="00493FD3"/>
    <w:rsid w:val="004A27F6"/>
    <w:rsid w:val="004A38F9"/>
    <w:rsid w:val="004A44CE"/>
    <w:rsid w:val="004A4D28"/>
    <w:rsid w:val="004A4D32"/>
    <w:rsid w:val="004B0B14"/>
    <w:rsid w:val="004B6834"/>
    <w:rsid w:val="004C0449"/>
    <w:rsid w:val="004D01E1"/>
    <w:rsid w:val="004D281F"/>
    <w:rsid w:val="004E003A"/>
    <w:rsid w:val="004E1B88"/>
    <w:rsid w:val="004E2E87"/>
    <w:rsid w:val="004F0DB0"/>
    <w:rsid w:val="004F15C0"/>
    <w:rsid w:val="004F2969"/>
    <w:rsid w:val="004F3102"/>
    <w:rsid w:val="004F78CE"/>
    <w:rsid w:val="004F7FEA"/>
    <w:rsid w:val="00506116"/>
    <w:rsid w:val="0050615A"/>
    <w:rsid w:val="00510E52"/>
    <w:rsid w:val="00511FAE"/>
    <w:rsid w:val="00515348"/>
    <w:rsid w:val="0051721E"/>
    <w:rsid w:val="0052624D"/>
    <w:rsid w:val="00527AAC"/>
    <w:rsid w:val="00533809"/>
    <w:rsid w:val="00535B12"/>
    <w:rsid w:val="00536EE2"/>
    <w:rsid w:val="0054625A"/>
    <w:rsid w:val="005611EC"/>
    <w:rsid w:val="00566282"/>
    <w:rsid w:val="005704B9"/>
    <w:rsid w:val="0057075B"/>
    <w:rsid w:val="00570986"/>
    <w:rsid w:val="0057512D"/>
    <w:rsid w:val="005766FA"/>
    <w:rsid w:val="00576967"/>
    <w:rsid w:val="00580997"/>
    <w:rsid w:val="00581FED"/>
    <w:rsid w:val="00591248"/>
    <w:rsid w:val="0059137F"/>
    <w:rsid w:val="00591590"/>
    <w:rsid w:val="00592EA0"/>
    <w:rsid w:val="00594FDC"/>
    <w:rsid w:val="0059513D"/>
    <w:rsid w:val="005A0311"/>
    <w:rsid w:val="005A0EC9"/>
    <w:rsid w:val="005A3F75"/>
    <w:rsid w:val="005B5A84"/>
    <w:rsid w:val="005C2926"/>
    <w:rsid w:val="005C48D1"/>
    <w:rsid w:val="005D64BB"/>
    <w:rsid w:val="005D7AEA"/>
    <w:rsid w:val="005D7FA1"/>
    <w:rsid w:val="005E2620"/>
    <w:rsid w:val="005F0CEA"/>
    <w:rsid w:val="006029FF"/>
    <w:rsid w:val="00603513"/>
    <w:rsid w:val="00613A57"/>
    <w:rsid w:val="00620A32"/>
    <w:rsid w:val="00630394"/>
    <w:rsid w:val="00634045"/>
    <w:rsid w:val="006364F4"/>
    <w:rsid w:val="00640DC0"/>
    <w:rsid w:val="00642870"/>
    <w:rsid w:val="0064345B"/>
    <w:rsid w:val="00650EEE"/>
    <w:rsid w:val="00651611"/>
    <w:rsid w:val="00652B31"/>
    <w:rsid w:val="00654385"/>
    <w:rsid w:val="00656E61"/>
    <w:rsid w:val="00664B2F"/>
    <w:rsid w:val="006761B7"/>
    <w:rsid w:val="0067737B"/>
    <w:rsid w:val="00681170"/>
    <w:rsid w:val="00681A28"/>
    <w:rsid w:val="006855A3"/>
    <w:rsid w:val="0069401B"/>
    <w:rsid w:val="00695F09"/>
    <w:rsid w:val="006A0FA1"/>
    <w:rsid w:val="006B0594"/>
    <w:rsid w:val="006B069A"/>
    <w:rsid w:val="006B2FA9"/>
    <w:rsid w:val="006C1B05"/>
    <w:rsid w:val="006C2C88"/>
    <w:rsid w:val="006C5FCF"/>
    <w:rsid w:val="006D5C76"/>
    <w:rsid w:val="006E3000"/>
    <w:rsid w:val="006E53C9"/>
    <w:rsid w:val="006F2A69"/>
    <w:rsid w:val="007119B4"/>
    <w:rsid w:val="0071319F"/>
    <w:rsid w:val="007151C6"/>
    <w:rsid w:val="00724C68"/>
    <w:rsid w:val="00725590"/>
    <w:rsid w:val="007339DD"/>
    <w:rsid w:val="00736482"/>
    <w:rsid w:val="007436C2"/>
    <w:rsid w:val="007459C7"/>
    <w:rsid w:val="00746321"/>
    <w:rsid w:val="0075039D"/>
    <w:rsid w:val="00761D85"/>
    <w:rsid w:val="007676A9"/>
    <w:rsid w:val="00773308"/>
    <w:rsid w:val="00773E25"/>
    <w:rsid w:val="007825C3"/>
    <w:rsid w:val="00783953"/>
    <w:rsid w:val="00786145"/>
    <w:rsid w:val="00787E2B"/>
    <w:rsid w:val="00790849"/>
    <w:rsid w:val="007923F8"/>
    <w:rsid w:val="00793CCD"/>
    <w:rsid w:val="007A39C8"/>
    <w:rsid w:val="007A667D"/>
    <w:rsid w:val="007B236C"/>
    <w:rsid w:val="007B257D"/>
    <w:rsid w:val="007B4979"/>
    <w:rsid w:val="007C44CA"/>
    <w:rsid w:val="007D1946"/>
    <w:rsid w:val="007D2A0F"/>
    <w:rsid w:val="007D54CE"/>
    <w:rsid w:val="007E055B"/>
    <w:rsid w:val="007E2EB8"/>
    <w:rsid w:val="007F62BB"/>
    <w:rsid w:val="007F660E"/>
    <w:rsid w:val="007F77AC"/>
    <w:rsid w:val="00803749"/>
    <w:rsid w:val="00804946"/>
    <w:rsid w:val="00806351"/>
    <w:rsid w:val="00814D24"/>
    <w:rsid w:val="008234AF"/>
    <w:rsid w:val="0082565C"/>
    <w:rsid w:val="008258C9"/>
    <w:rsid w:val="0082713A"/>
    <w:rsid w:val="00827A53"/>
    <w:rsid w:val="00832DA1"/>
    <w:rsid w:val="00834B9E"/>
    <w:rsid w:val="008369C5"/>
    <w:rsid w:val="00840A46"/>
    <w:rsid w:val="00845351"/>
    <w:rsid w:val="00850C6F"/>
    <w:rsid w:val="00850ED5"/>
    <w:rsid w:val="00871721"/>
    <w:rsid w:val="00871E3F"/>
    <w:rsid w:val="00874211"/>
    <w:rsid w:val="0088343A"/>
    <w:rsid w:val="00890C25"/>
    <w:rsid w:val="0089238F"/>
    <w:rsid w:val="0089443C"/>
    <w:rsid w:val="00895A1D"/>
    <w:rsid w:val="008A1782"/>
    <w:rsid w:val="008A744C"/>
    <w:rsid w:val="008B5336"/>
    <w:rsid w:val="008B706D"/>
    <w:rsid w:val="008C452F"/>
    <w:rsid w:val="008C523C"/>
    <w:rsid w:val="008D2492"/>
    <w:rsid w:val="008D2EAC"/>
    <w:rsid w:val="008D370A"/>
    <w:rsid w:val="008D5D0C"/>
    <w:rsid w:val="008D6928"/>
    <w:rsid w:val="008E448F"/>
    <w:rsid w:val="008F20CD"/>
    <w:rsid w:val="008F432C"/>
    <w:rsid w:val="0090054D"/>
    <w:rsid w:val="009033F9"/>
    <w:rsid w:val="009054F0"/>
    <w:rsid w:val="00907812"/>
    <w:rsid w:val="009123A3"/>
    <w:rsid w:val="009163E0"/>
    <w:rsid w:val="009241A7"/>
    <w:rsid w:val="00937AB4"/>
    <w:rsid w:val="00940E0F"/>
    <w:rsid w:val="009419D0"/>
    <w:rsid w:val="009419D1"/>
    <w:rsid w:val="0095171E"/>
    <w:rsid w:val="0095626C"/>
    <w:rsid w:val="00956943"/>
    <w:rsid w:val="00957784"/>
    <w:rsid w:val="00960869"/>
    <w:rsid w:val="009758A7"/>
    <w:rsid w:val="00976FB9"/>
    <w:rsid w:val="0098032E"/>
    <w:rsid w:val="009805EC"/>
    <w:rsid w:val="009815AA"/>
    <w:rsid w:val="009A6CF3"/>
    <w:rsid w:val="009A7CDB"/>
    <w:rsid w:val="009B0D10"/>
    <w:rsid w:val="009B2E41"/>
    <w:rsid w:val="009B5924"/>
    <w:rsid w:val="009E7AB9"/>
    <w:rsid w:val="009F3C54"/>
    <w:rsid w:val="009F41DF"/>
    <w:rsid w:val="00A00DC6"/>
    <w:rsid w:val="00A12911"/>
    <w:rsid w:val="00A142A2"/>
    <w:rsid w:val="00A16807"/>
    <w:rsid w:val="00A2659B"/>
    <w:rsid w:val="00A31894"/>
    <w:rsid w:val="00A32FCE"/>
    <w:rsid w:val="00A368D5"/>
    <w:rsid w:val="00A4031A"/>
    <w:rsid w:val="00A50538"/>
    <w:rsid w:val="00A532D0"/>
    <w:rsid w:val="00A53E29"/>
    <w:rsid w:val="00A601E0"/>
    <w:rsid w:val="00A626F6"/>
    <w:rsid w:val="00A65971"/>
    <w:rsid w:val="00A66C2D"/>
    <w:rsid w:val="00A726CD"/>
    <w:rsid w:val="00A769FD"/>
    <w:rsid w:val="00A812F5"/>
    <w:rsid w:val="00A82CD8"/>
    <w:rsid w:val="00A83EC2"/>
    <w:rsid w:val="00A87CD7"/>
    <w:rsid w:val="00A95C3E"/>
    <w:rsid w:val="00A962A1"/>
    <w:rsid w:val="00A97697"/>
    <w:rsid w:val="00AA67FA"/>
    <w:rsid w:val="00AB0A05"/>
    <w:rsid w:val="00AB0F34"/>
    <w:rsid w:val="00AB3DF6"/>
    <w:rsid w:val="00AC0DD0"/>
    <w:rsid w:val="00AC1912"/>
    <w:rsid w:val="00AC1F43"/>
    <w:rsid w:val="00AC396D"/>
    <w:rsid w:val="00AD1FA4"/>
    <w:rsid w:val="00AF0C7D"/>
    <w:rsid w:val="00AF4021"/>
    <w:rsid w:val="00AF6ED4"/>
    <w:rsid w:val="00B0150E"/>
    <w:rsid w:val="00B15806"/>
    <w:rsid w:val="00B17679"/>
    <w:rsid w:val="00B255A0"/>
    <w:rsid w:val="00B34CBC"/>
    <w:rsid w:val="00B36D91"/>
    <w:rsid w:val="00B50084"/>
    <w:rsid w:val="00B506A9"/>
    <w:rsid w:val="00B6051A"/>
    <w:rsid w:val="00B60F8E"/>
    <w:rsid w:val="00B65EC1"/>
    <w:rsid w:val="00B7700F"/>
    <w:rsid w:val="00B81624"/>
    <w:rsid w:val="00B9409A"/>
    <w:rsid w:val="00BA2313"/>
    <w:rsid w:val="00BA4FFC"/>
    <w:rsid w:val="00BB407A"/>
    <w:rsid w:val="00BC0027"/>
    <w:rsid w:val="00BC4D01"/>
    <w:rsid w:val="00BD2477"/>
    <w:rsid w:val="00BD4723"/>
    <w:rsid w:val="00BD5264"/>
    <w:rsid w:val="00BE5887"/>
    <w:rsid w:val="00BE6922"/>
    <w:rsid w:val="00BE75B9"/>
    <w:rsid w:val="00BF0989"/>
    <w:rsid w:val="00BF0DD0"/>
    <w:rsid w:val="00BF12FE"/>
    <w:rsid w:val="00BF224B"/>
    <w:rsid w:val="00BF2E28"/>
    <w:rsid w:val="00BF588D"/>
    <w:rsid w:val="00C00B09"/>
    <w:rsid w:val="00C208B6"/>
    <w:rsid w:val="00C20C0E"/>
    <w:rsid w:val="00C23EE2"/>
    <w:rsid w:val="00C3201D"/>
    <w:rsid w:val="00C407F3"/>
    <w:rsid w:val="00C40F8A"/>
    <w:rsid w:val="00C423B0"/>
    <w:rsid w:val="00C52478"/>
    <w:rsid w:val="00C52947"/>
    <w:rsid w:val="00C52EB2"/>
    <w:rsid w:val="00C55E90"/>
    <w:rsid w:val="00C61ED4"/>
    <w:rsid w:val="00C72BBE"/>
    <w:rsid w:val="00C759CD"/>
    <w:rsid w:val="00C81881"/>
    <w:rsid w:val="00C857B6"/>
    <w:rsid w:val="00C870CA"/>
    <w:rsid w:val="00C902C0"/>
    <w:rsid w:val="00C950A9"/>
    <w:rsid w:val="00C96B66"/>
    <w:rsid w:val="00CA225D"/>
    <w:rsid w:val="00CA43CE"/>
    <w:rsid w:val="00CA52DC"/>
    <w:rsid w:val="00CC126C"/>
    <w:rsid w:val="00CC4270"/>
    <w:rsid w:val="00CC5254"/>
    <w:rsid w:val="00CD2128"/>
    <w:rsid w:val="00CD2A31"/>
    <w:rsid w:val="00CD313B"/>
    <w:rsid w:val="00CD3CBC"/>
    <w:rsid w:val="00CD5E87"/>
    <w:rsid w:val="00CE0EC6"/>
    <w:rsid w:val="00CE492B"/>
    <w:rsid w:val="00CE4D69"/>
    <w:rsid w:val="00CE64C2"/>
    <w:rsid w:val="00CF0B6D"/>
    <w:rsid w:val="00D00FA9"/>
    <w:rsid w:val="00D01122"/>
    <w:rsid w:val="00D06EFC"/>
    <w:rsid w:val="00D13D33"/>
    <w:rsid w:val="00D15B0A"/>
    <w:rsid w:val="00D16AA8"/>
    <w:rsid w:val="00D26CA3"/>
    <w:rsid w:val="00D27486"/>
    <w:rsid w:val="00D33855"/>
    <w:rsid w:val="00D36069"/>
    <w:rsid w:val="00D41317"/>
    <w:rsid w:val="00D455AF"/>
    <w:rsid w:val="00D5606E"/>
    <w:rsid w:val="00D62E7F"/>
    <w:rsid w:val="00D64727"/>
    <w:rsid w:val="00D65396"/>
    <w:rsid w:val="00D7091E"/>
    <w:rsid w:val="00D70EA7"/>
    <w:rsid w:val="00D71A75"/>
    <w:rsid w:val="00D75A70"/>
    <w:rsid w:val="00D760C1"/>
    <w:rsid w:val="00D77CB7"/>
    <w:rsid w:val="00D808AA"/>
    <w:rsid w:val="00D80D37"/>
    <w:rsid w:val="00D83027"/>
    <w:rsid w:val="00D875B3"/>
    <w:rsid w:val="00D945EB"/>
    <w:rsid w:val="00DB02D9"/>
    <w:rsid w:val="00DB1959"/>
    <w:rsid w:val="00DB36B9"/>
    <w:rsid w:val="00DE6335"/>
    <w:rsid w:val="00DE7149"/>
    <w:rsid w:val="00DE7831"/>
    <w:rsid w:val="00DF6411"/>
    <w:rsid w:val="00E02EC6"/>
    <w:rsid w:val="00E11BDE"/>
    <w:rsid w:val="00E11E3A"/>
    <w:rsid w:val="00E131FF"/>
    <w:rsid w:val="00E1404A"/>
    <w:rsid w:val="00E1756E"/>
    <w:rsid w:val="00E25533"/>
    <w:rsid w:val="00E26A43"/>
    <w:rsid w:val="00E31C35"/>
    <w:rsid w:val="00E324AC"/>
    <w:rsid w:val="00E324D0"/>
    <w:rsid w:val="00E348B1"/>
    <w:rsid w:val="00E3498E"/>
    <w:rsid w:val="00E42DCA"/>
    <w:rsid w:val="00E4354B"/>
    <w:rsid w:val="00E443B2"/>
    <w:rsid w:val="00E452CD"/>
    <w:rsid w:val="00E621B5"/>
    <w:rsid w:val="00E728C5"/>
    <w:rsid w:val="00E759C7"/>
    <w:rsid w:val="00E81613"/>
    <w:rsid w:val="00E8654B"/>
    <w:rsid w:val="00EA694F"/>
    <w:rsid w:val="00EB12DC"/>
    <w:rsid w:val="00EB1444"/>
    <w:rsid w:val="00EB1D0A"/>
    <w:rsid w:val="00EC2548"/>
    <w:rsid w:val="00EC48DF"/>
    <w:rsid w:val="00EC57C9"/>
    <w:rsid w:val="00EC6843"/>
    <w:rsid w:val="00ED464E"/>
    <w:rsid w:val="00EE315C"/>
    <w:rsid w:val="00EF0C22"/>
    <w:rsid w:val="00EF369E"/>
    <w:rsid w:val="00EF720C"/>
    <w:rsid w:val="00F03444"/>
    <w:rsid w:val="00F0411B"/>
    <w:rsid w:val="00F07672"/>
    <w:rsid w:val="00F07F9C"/>
    <w:rsid w:val="00F1166A"/>
    <w:rsid w:val="00F123A6"/>
    <w:rsid w:val="00F1487A"/>
    <w:rsid w:val="00F219A4"/>
    <w:rsid w:val="00F23510"/>
    <w:rsid w:val="00F31515"/>
    <w:rsid w:val="00F327AA"/>
    <w:rsid w:val="00F412FD"/>
    <w:rsid w:val="00F44142"/>
    <w:rsid w:val="00F445F4"/>
    <w:rsid w:val="00F56F5D"/>
    <w:rsid w:val="00F61A3C"/>
    <w:rsid w:val="00F657E8"/>
    <w:rsid w:val="00F7147A"/>
    <w:rsid w:val="00F72CC3"/>
    <w:rsid w:val="00F739D4"/>
    <w:rsid w:val="00F74C0E"/>
    <w:rsid w:val="00F754AF"/>
    <w:rsid w:val="00F768B6"/>
    <w:rsid w:val="00F87FD8"/>
    <w:rsid w:val="00F9527E"/>
    <w:rsid w:val="00F97AEA"/>
    <w:rsid w:val="00FA4AA9"/>
    <w:rsid w:val="00FA647E"/>
    <w:rsid w:val="00FA686D"/>
    <w:rsid w:val="00FB2466"/>
    <w:rsid w:val="00FC0655"/>
    <w:rsid w:val="00FC2CEE"/>
    <w:rsid w:val="00FC572B"/>
    <w:rsid w:val="00FC6932"/>
    <w:rsid w:val="00FD1454"/>
    <w:rsid w:val="00FD15FD"/>
    <w:rsid w:val="00FD611D"/>
    <w:rsid w:val="00FE2D01"/>
    <w:rsid w:val="00FF1718"/>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1C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F"/>
    <w:rPr>
      <w:rFonts w:ascii="Times New Roman" w:eastAsia="Times New Roman" w:hAnsi="Times New Roman" w:cs="Times New Roman"/>
    </w:rPr>
  </w:style>
  <w:style w:type="paragraph" w:styleId="Heading1">
    <w:name w:val="heading 1"/>
    <w:basedOn w:val="Normal"/>
    <w:next w:val="Normal"/>
    <w:link w:val="Heading1Char"/>
    <w:uiPriority w:val="9"/>
    <w:qFormat/>
    <w:rsid w:val="00F412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57784"/>
    <w:pPr>
      <w:keepNext/>
      <w:spacing w:before="240" w:after="60"/>
      <w:outlineLvl w:val="2"/>
    </w:pPr>
    <w:rPr>
      <w:rFonts w:ascii="Arial"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1402D"/>
  </w:style>
  <w:style w:type="character" w:styleId="Hyperlink">
    <w:name w:val="Hyperlink"/>
    <w:basedOn w:val="DefaultParagraphFont"/>
    <w:uiPriority w:val="99"/>
    <w:unhideWhenUsed/>
    <w:rsid w:val="00F754AF"/>
    <w:rPr>
      <w:color w:val="0563C1" w:themeColor="hyperlink"/>
      <w:u w:val="single"/>
    </w:rPr>
  </w:style>
  <w:style w:type="paragraph" w:styleId="BodyText3">
    <w:name w:val="Body Text 3"/>
    <w:basedOn w:val="Normal"/>
    <w:link w:val="BodyText3Char"/>
    <w:rsid w:val="007A39C8"/>
    <w:pPr>
      <w:spacing w:after="120"/>
    </w:pPr>
    <w:rPr>
      <w:sz w:val="16"/>
      <w:szCs w:val="16"/>
    </w:rPr>
  </w:style>
  <w:style w:type="character" w:customStyle="1" w:styleId="BodyText3Char">
    <w:name w:val="Body Text 3 Char"/>
    <w:basedOn w:val="DefaultParagraphFont"/>
    <w:link w:val="BodyText3"/>
    <w:rsid w:val="007A39C8"/>
    <w:rPr>
      <w:rFonts w:ascii="Times New Roman" w:eastAsia="Times New Roman" w:hAnsi="Times New Roman" w:cs="Times New Roman"/>
      <w:sz w:val="16"/>
      <w:szCs w:val="16"/>
    </w:rPr>
  </w:style>
  <w:style w:type="character" w:styleId="Emphasis">
    <w:name w:val="Emphasis"/>
    <w:basedOn w:val="DefaultParagraphFont"/>
    <w:uiPriority w:val="20"/>
    <w:qFormat/>
    <w:rsid w:val="00AF0C7D"/>
    <w:rPr>
      <w:i/>
      <w:iCs/>
    </w:rPr>
  </w:style>
  <w:style w:type="character" w:customStyle="1" w:styleId="Heading3Char">
    <w:name w:val="Heading 3 Char"/>
    <w:basedOn w:val="DefaultParagraphFont"/>
    <w:link w:val="Heading3"/>
    <w:rsid w:val="00957784"/>
    <w:rPr>
      <w:rFonts w:ascii="Arial" w:eastAsia="Times New Roman" w:hAnsi="Arial" w:cs="Times New Roman"/>
      <w:szCs w:val="20"/>
      <w:lang w:eastAsia="ja-JP"/>
    </w:rPr>
  </w:style>
  <w:style w:type="character" w:styleId="Strong">
    <w:name w:val="Strong"/>
    <w:qFormat/>
    <w:rsid w:val="00957784"/>
    <w:rPr>
      <w:b/>
    </w:rPr>
  </w:style>
  <w:style w:type="paragraph" w:customStyle="1" w:styleId="H3">
    <w:name w:val="H3"/>
    <w:basedOn w:val="Normal"/>
    <w:next w:val="Normal"/>
    <w:rsid w:val="00FC0655"/>
    <w:pPr>
      <w:keepNext/>
      <w:spacing w:before="100" w:after="100"/>
      <w:outlineLvl w:val="3"/>
    </w:pPr>
    <w:rPr>
      <w:b/>
      <w:snapToGrid w:val="0"/>
      <w:sz w:val="28"/>
      <w:szCs w:val="20"/>
    </w:rPr>
  </w:style>
  <w:style w:type="paragraph" w:styleId="BodyText2">
    <w:name w:val="Body Text 2"/>
    <w:basedOn w:val="Normal"/>
    <w:link w:val="BodyText2Char"/>
    <w:rsid w:val="00DE7831"/>
    <w:pPr>
      <w:spacing w:after="120" w:line="480" w:lineRule="auto"/>
    </w:pPr>
    <w:rPr>
      <w:sz w:val="20"/>
      <w:szCs w:val="20"/>
      <w:lang w:eastAsia="ja-JP"/>
    </w:rPr>
  </w:style>
  <w:style w:type="character" w:customStyle="1" w:styleId="BodyText2Char">
    <w:name w:val="Body Text 2 Char"/>
    <w:basedOn w:val="DefaultParagraphFont"/>
    <w:link w:val="BodyText2"/>
    <w:rsid w:val="00DE7831"/>
    <w:rPr>
      <w:rFonts w:ascii="Times New Roman" w:eastAsia="Times New Roman" w:hAnsi="Times New Roman" w:cs="Times New Roman"/>
      <w:sz w:val="20"/>
      <w:szCs w:val="20"/>
      <w:lang w:eastAsia="ja-JP"/>
    </w:rPr>
  </w:style>
  <w:style w:type="paragraph" w:styleId="ListParagraph">
    <w:name w:val="List Paragraph"/>
    <w:basedOn w:val="Normal"/>
    <w:uiPriority w:val="34"/>
    <w:qFormat/>
    <w:rsid w:val="00DE7149"/>
    <w:pPr>
      <w:ind w:left="720"/>
      <w:contextualSpacing/>
    </w:pPr>
  </w:style>
  <w:style w:type="character" w:styleId="FollowedHyperlink">
    <w:name w:val="FollowedHyperlink"/>
    <w:basedOn w:val="DefaultParagraphFont"/>
    <w:uiPriority w:val="99"/>
    <w:semiHidden/>
    <w:unhideWhenUsed/>
    <w:rsid w:val="00DE7149"/>
    <w:rPr>
      <w:color w:val="954F72" w:themeColor="followedHyperlink"/>
      <w:u w:val="single"/>
    </w:rPr>
  </w:style>
  <w:style w:type="paragraph" w:styleId="Header">
    <w:name w:val="header"/>
    <w:basedOn w:val="Normal"/>
    <w:link w:val="HeaderChar"/>
    <w:uiPriority w:val="99"/>
    <w:unhideWhenUsed/>
    <w:rsid w:val="00591248"/>
    <w:pPr>
      <w:tabs>
        <w:tab w:val="center" w:pos="4680"/>
        <w:tab w:val="right" w:pos="9360"/>
      </w:tabs>
    </w:pPr>
  </w:style>
  <w:style w:type="character" w:customStyle="1" w:styleId="HeaderChar">
    <w:name w:val="Header Char"/>
    <w:basedOn w:val="DefaultParagraphFont"/>
    <w:link w:val="Header"/>
    <w:uiPriority w:val="99"/>
    <w:rsid w:val="00591248"/>
    <w:rPr>
      <w:rFonts w:ascii="Times New Roman" w:hAnsi="Times New Roman" w:cs="Times New Roman"/>
    </w:rPr>
  </w:style>
  <w:style w:type="paragraph" w:styleId="Footer">
    <w:name w:val="footer"/>
    <w:basedOn w:val="Normal"/>
    <w:link w:val="FooterChar"/>
    <w:uiPriority w:val="99"/>
    <w:unhideWhenUsed/>
    <w:rsid w:val="00591248"/>
    <w:pPr>
      <w:tabs>
        <w:tab w:val="center" w:pos="4680"/>
        <w:tab w:val="right" w:pos="9360"/>
      </w:tabs>
    </w:pPr>
  </w:style>
  <w:style w:type="character" w:customStyle="1" w:styleId="FooterChar">
    <w:name w:val="Footer Char"/>
    <w:basedOn w:val="DefaultParagraphFont"/>
    <w:link w:val="Footer"/>
    <w:uiPriority w:val="99"/>
    <w:rsid w:val="00591248"/>
    <w:rPr>
      <w:rFonts w:ascii="Times New Roman" w:hAnsi="Times New Roman" w:cs="Times New Roman"/>
    </w:rPr>
  </w:style>
  <w:style w:type="character" w:styleId="PageNumber">
    <w:name w:val="page number"/>
    <w:basedOn w:val="DefaultParagraphFont"/>
    <w:uiPriority w:val="99"/>
    <w:semiHidden/>
    <w:unhideWhenUsed/>
    <w:rsid w:val="00591248"/>
  </w:style>
  <w:style w:type="character" w:styleId="CommentReference">
    <w:name w:val="annotation reference"/>
    <w:basedOn w:val="DefaultParagraphFont"/>
    <w:uiPriority w:val="99"/>
    <w:semiHidden/>
    <w:unhideWhenUsed/>
    <w:rsid w:val="00FC6932"/>
    <w:rPr>
      <w:sz w:val="18"/>
      <w:szCs w:val="18"/>
    </w:rPr>
  </w:style>
  <w:style w:type="paragraph" w:styleId="CommentText">
    <w:name w:val="annotation text"/>
    <w:basedOn w:val="Normal"/>
    <w:link w:val="CommentTextChar"/>
    <w:uiPriority w:val="99"/>
    <w:semiHidden/>
    <w:unhideWhenUsed/>
    <w:rsid w:val="00FC6932"/>
  </w:style>
  <w:style w:type="character" w:customStyle="1" w:styleId="CommentTextChar">
    <w:name w:val="Comment Text Char"/>
    <w:basedOn w:val="DefaultParagraphFont"/>
    <w:link w:val="CommentText"/>
    <w:uiPriority w:val="99"/>
    <w:semiHidden/>
    <w:rsid w:val="00FC693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C6932"/>
    <w:rPr>
      <w:b/>
      <w:bCs/>
      <w:sz w:val="20"/>
      <w:szCs w:val="20"/>
    </w:rPr>
  </w:style>
  <w:style w:type="character" w:customStyle="1" w:styleId="CommentSubjectChar">
    <w:name w:val="Comment Subject Char"/>
    <w:basedOn w:val="CommentTextChar"/>
    <w:link w:val="CommentSubject"/>
    <w:uiPriority w:val="99"/>
    <w:semiHidden/>
    <w:rsid w:val="00FC69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C6932"/>
    <w:rPr>
      <w:sz w:val="18"/>
      <w:szCs w:val="18"/>
    </w:rPr>
  </w:style>
  <w:style w:type="character" w:customStyle="1" w:styleId="BalloonTextChar">
    <w:name w:val="Balloon Text Char"/>
    <w:basedOn w:val="DefaultParagraphFont"/>
    <w:link w:val="BalloonText"/>
    <w:uiPriority w:val="99"/>
    <w:semiHidden/>
    <w:rsid w:val="00FC6932"/>
    <w:rPr>
      <w:rFonts w:ascii="Times New Roman" w:hAnsi="Times New Roman" w:cs="Times New Roman"/>
      <w:sz w:val="18"/>
      <w:szCs w:val="18"/>
    </w:rPr>
  </w:style>
  <w:style w:type="character" w:customStyle="1" w:styleId="UnresolvedMention1">
    <w:name w:val="Unresolved Mention1"/>
    <w:basedOn w:val="DefaultParagraphFont"/>
    <w:uiPriority w:val="99"/>
    <w:rsid w:val="0026628F"/>
    <w:rPr>
      <w:color w:val="605E5C"/>
      <w:shd w:val="clear" w:color="auto" w:fill="E1DFDD"/>
    </w:rPr>
  </w:style>
  <w:style w:type="character" w:customStyle="1" w:styleId="Heading1Char">
    <w:name w:val="Heading 1 Char"/>
    <w:basedOn w:val="DefaultParagraphFont"/>
    <w:link w:val="Heading1"/>
    <w:uiPriority w:val="9"/>
    <w:rsid w:val="00F412F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1B5CC9"/>
    <w:rPr>
      <w:color w:val="605E5C"/>
      <w:shd w:val="clear" w:color="auto" w:fill="E1DFDD"/>
    </w:rPr>
  </w:style>
  <w:style w:type="paragraph" w:styleId="NormalWeb">
    <w:name w:val="Normal (Web)"/>
    <w:basedOn w:val="Normal"/>
    <w:uiPriority w:val="99"/>
    <w:unhideWhenUsed/>
    <w:rsid w:val="00E816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94">
      <w:bodyDiv w:val="1"/>
      <w:marLeft w:val="0"/>
      <w:marRight w:val="0"/>
      <w:marTop w:val="0"/>
      <w:marBottom w:val="0"/>
      <w:divBdr>
        <w:top w:val="none" w:sz="0" w:space="0" w:color="auto"/>
        <w:left w:val="none" w:sz="0" w:space="0" w:color="auto"/>
        <w:bottom w:val="none" w:sz="0" w:space="0" w:color="auto"/>
        <w:right w:val="none" w:sz="0" w:space="0" w:color="auto"/>
      </w:divBdr>
    </w:div>
    <w:div w:id="20522720">
      <w:bodyDiv w:val="1"/>
      <w:marLeft w:val="0"/>
      <w:marRight w:val="0"/>
      <w:marTop w:val="0"/>
      <w:marBottom w:val="0"/>
      <w:divBdr>
        <w:top w:val="none" w:sz="0" w:space="0" w:color="auto"/>
        <w:left w:val="none" w:sz="0" w:space="0" w:color="auto"/>
        <w:bottom w:val="none" w:sz="0" w:space="0" w:color="auto"/>
        <w:right w:val="none" w:sz="0" w:space="0" w:color="auto"/>
      </w:divBdr>
    </w:div>
    <w:div w:id="69666927">
      <w:bodyDiv w:val="1"/>
      <w:marLeft w:val="0"/>
      <w:marRight w:val="0"/>
      <w:marTop w:val="0"/>
      <w:marBottom w:val="0"/>
      <w:divBdr>
        <w:top w:val="none" w:sz="0" w:space="0" w:color="auto"/>
        <w:left w:val="none" w:sz="0" w:space="0" w:color="auto"/>
        <w:bottom w:val="none" w:sz="0" w:space="0" w:color="auto"/>
        <w:right w:val="none" w:sz="0" w:space="0" w:color="auto"/>
      </w:divBdr>
    </w:div>
    <w:div w:id="90010443">
      <w:bodyDiv w:val="1"/>
      <w:marLeft w:val="0"/>
      <w:marRight w:val="0"/>
      <w:marTop w:val="0"/>
      <w:marBottom w:val="0"/>
      <w:divBdr>
        <w:top w:val="none" w:sz="0" w:space="0" w:color="auto"/>
        <w:left w:val="none" w:sz="0" w:space="0" w:color="auto"/>
        <w:bottom w:val="none" w:sz="0" w:space="0" w:color="auto"/>
        <w:right w:val="none" w:sz="0" w:space="0" w:color="auto"/>
      </w:divBdr>
    </w:div>
    <w:div w:id="130828742">
      <w:bodyDiv w:val="1"/>
      <w:marLeft w:val="0"/>
      <w:marRight w:val="0"/>
      <w:marTop w:val="0"/>
      <w:marBottom w:val="0"/>
      <w:divBdr>
        <w:top w:val="none" w:sz="0" w:space="0" w:color="auto"/>
        <w:left w:val="none" w:sz="0" w:space="0" w:color="auto"/>
        <w:bottom w:val="none" w:sz="0" w:space="0" w:color="auto"/>
        <w:right w:val="none" w:sz="0" w:space="0" w:color="auto"/>
      </w:divBdr>
    </w:div>
    <w:div w:id="136270012">
      <w:bodyDiv w:val="1"/>
      <w:marLeft w:val="0"/>
      <w:marRight w:val="0"/>
      <w:marTop w:val="0"/>
      <w:marBottom w:val="0"/>
      <w:divBdr>
        <w:top w:val="none" w:sz="0" w:space="0" w:color="auto"/>
        <w:left w:val="none" w:sz="0" w:space="0" w:color="auto"/>
        <w:bottom w:val="none" w:sz="0" w:space="0" w:color="auto"/>
        <w:right w:val="none" w:sz="0" w:space="0" w:color="auto"/>
      </w:divBdr>
    </w:div>
    <w:div w:id="147676524">
      <w:bodyDiv w:val="1"/>
      <w:marLeft w:val="0"/>
      <w:marRight w:val="0"/>
      <w:marTop w:val="0"/>
      <w:marBottom w:val="0"/>
      <w:divBdr>
        <w:top w:val="none" w:sz="0" w:space="0" w:color="auto"/>
        <w:left w:val="none" w:sz="0" w:space="0" w:color="auto"/>
        <w:bottom w:val="none" w:sz="0" w:space="0" w:color="auto"/>
        <w:right w:val="none" w:sz="0" w:space="0" w:color="auto"/>
      </w:divBdr>
    </w:div>
    <w:div w:id="153765792">
      <w:bodyDiv w:val="1"/>
      <w:marLeft w:val="0"/>
      <w:marRight w:val="0"/>
      <w:marTop w:val="0"/>
      <w:marBottom w:val="0"/>
      <w:divBdr>
        <w:top w:val="none" w:sz="0" w:space="0" w:color="auto"/>
        <w:left w:val="none" w:sz="0" w:space="0" w:color="auto"/>
        <w:bottom w:val="none" w:sz="0" w:space="0" w:color="auto"/>
        <w:right w:val="none" w:sz="0" w:space="0" w:color="auto"/>
      </w:divBdr>
    </w:div>
    <w:div w:id="203445321">
      <w:bodyDiv w:val="1"/>
      <w:marLeft w:val="0"/>
      <w:marRight w:val="0"/>
      <w:marTop w:val="0"/>
      <w:marBottom w:val="0"/>
      <w:divBdr>
        <w:top w:val="none" w:sz="0" w:space="0" w:color="auto"/>
        <w:left w:val="none" w:sz="0" w:space="0" w:color="auto"/>
        <w:bottom w:val="none" w:sz="0" w:space="0" w:color="auto"/>
        <w:right w:val="none" w:sz="0" w:space="0" w:color="auto"/>
      </w:divBdr>
    </w:div>
    <w:div w:id="221404810">
      <w:bodyDiv w:val="1"/>
      <w:marLeft w:val="0"/>
      <w:marRight w:val="0"/>
      <w:marTop w:val="0"/>
      <w:marBottom w:val="0"/>
      <w:divBdr>
        <w:top w:val="none" w:sz="0" w:space="0" w:color="auto"/>
        <w:left w:val="none" w:sz="0" w:space="0" w:color="auto"/>
        <w:bottom w:val="none" w:sz="0" w:space="0" w:color="auto"/>
        <w:right w:val="none" w:sz="0" w:space="0" w:color="auto"/>
      </w:divBdr>
    </w:div>
    <w:div w:id="221723294">
      <w:bodyDiv w:val="1"/>
      <w:marLeft w:val="0"/>
      <w:marRight w:val="0"/>
      <w:marTop w:val="0"/>
      <w:marBottom w:val="0"/>
      <w:divBdr>
        <w:top w:val="none" w:sz="0" w:space="0" w:color="auto"/>
        <w:left w:val="none" w:sz="0" w:space="0" w:color="auto"/>
        <w:bottom w:val="none" w:sz="0" w:space="0" w:color="auto"/>
        <w:right w:val="none" w:sz="0" w:space="0" w:color="auto"/>
      </w:divBdr>
    </w:div>
    <w:div w:id="287932389">
      <w:bodyDiv w:val="1"/>
      <w:marLeft w:val="0"/>
      <w:marRight w:val="0"/>
      <w:marTop w:val="0"/>
      <w:marBottom w:val="0"/>
      <w:divBdr>
        <w:top w:val="none" w:sz="0" w:space="0" w:color="auto"/>
        <w:left w:val="none" w:sz="0" w:space="0" w:color="auto"/>
        <w:bottom w:val="none" w:sz="0" w:space="0" w:color="auto"/>
        <w:right w:val="none" w:sz="0" w:space="0" w:color="auto"/>
      </w:divBdr>
    </w:div>
    <w:div w:id="305279062">
      <w:bodyDiv w:val="1"/>
      <w:marLeft w:val="0"/>
      <w:marRight w:val="0"/>
      <w:marTop w:val="0"/>
      <w:marBottom w:val="0"/>
      <w:divBdr>
        <w:top w:val="none" w:sz="0" w:space="0" w:color="auto"/>
        <w:left w:val="none" w:sz="0" w:space="0" w:color="auto"/>
        <w:bottom w:val="none" w:sz="0" w:space="0" w:color="auto"/>
        <w:right w:val="none" w:sz="0" w:space="0" w:color="auto"/>
      </w:divBdr>
    </w:div>
    <w:div w:id="312831912">
      <w:bodyDiv w:val="1"/>
      <w:marLeft w:val="0"/>
      <w:marRight w:val="0"/>
      <w:marTop w:val="0"/>
      <w:marBottom w:val="0"/>
      <w:divBdr>
        <w:top w:val="none" w:sz="0" w:space="0" w:color="auto"/>
        <w:left w:val="none" w:sz="0" w:space="0" w:color="auto"/>
        <w:bottom w:val="none" w:sz="0" w:space="0" w:color="auto"/>
        <w:right w:val="none" w:sz="0" w:space="0" w:color="auto"/>
      </w:divBdr>
      <w:divsChild>
        <w:div w:id="166098596">
          <w:marLeft w:val="0"/>
          <w:marRight w:val="0"/>
          <w:marTop w:val="0"/>
          <w:marBottom w:val="0"/>
          <w:divBdr>
            <w:top w:val="none" w:sz="0" w:space="0" w:color="auto"/>
            <w:left w:val="none" w:sz="0" w:space="0" w:color="auto"/>
            <w:bottom w:val="none" w:sz="0" w:space="0" w:color="auto"/>
            <w:right w:val="none" w:sz="0" w:space="0" w:color="auto"/>
          </w:divBdr>
          <w:divsChild>
            <w:div w:id="91440093">
              <w:marLeft w:val="0"/>
              <w:marRight w:val="0"/>
              <w:marTop w:val="0"/>
              <w:marBottom w:val="0"/>
              <w:divBdr>
                <w:top w:val="none" w:sz="0" w:space="0" w:color="auto"/>
                <w:left w:val="none" w:sz="0" w:space="0" w:color="auto"/>
                <w:bottom w:val="none" w:sz="0" w:space="0" w:color="auto"/>
                <w:right w:val="none" w:sz="0" w:space="0" w:color="auto"/>
              </w:divBdr>
              <w:divsChild>
                <w:div w:id="20551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9739">
      <w:bodyDiv w:val="1"/>
      <w:marLeft w:val="0"/>
      <w:marRight w:val="0"/>
      <w:marTop w:val="0"/>
      <w:marBottom w:val="0"/>
      <w:divBdr>
        <w:top w:val="none" w:sz="0" w:space="0" w:color="auto"/>
        <w:left w:val="none" w:sz="0" w:space="0" w:color="auto"/>
        <w:bottom w:val="none" w:sz="0" w:space="0" w:color="auto"/>
        <w:right w:val="none" w:sz="0" w:space="0" w:color="auto"/>
      </w:divBdr>
    </w:div>
    <w:div w:id="362557114">
      <w:bodyDiv w:val="1"/>
      <w:marLeft w:val="0"/>
      <w:marRight w:val="0"/>
      <w:marTop w:val="0"/>
      <w:marBottom w:val="0"/>
      <w:divBdr>
        <w:top w:val="none" w:sz="0" w:space="0" w:color="auto"/>
        <w:left w:val="none" w:sz="0" w:space="0" w:color="auto"/>
        <w:bottom w:val="none" w:sz="0" w:space="0" w:color="auto"/>
        <w:right w:val="none" w:sz="0" w:space="0" w:color="auto"/>
      </w:divBdr>
    </w:div>
    <w:div w:id="425730110">
      <w:bodyDiv w:val="1"/>
      <w:marLeft w:val="0"/>
      <w:marRight w:val="0"/>
      <w:marTop w:val="0"/>
      <w:marBottom w:val="0"/>
      <w:divBdr>
        <w:top w:val="none" w:sz="0" w:space="0" w:color="auto"/>
        <w:left w:val="none" w:sz="0" w:space="0" w:color="auto"/>
        <w:bottom w:val="none" w:sz="0" w:space="0" w:color="auto"/>
        <w:right w:val="none" w:sz="0" w:space="0" w:color="auto"/>
      </w:divBdr>
    </w:div>
    <w:div w:id="487596321">
      <w:bodyDiv w:val="1"/>
      <w:marLeft w:val="0"/>
      <w:marRight w:val="0"/>
      <w:marTop w:val="0"/>
      <w:marBottom w:val="0"/>
      <w:divBdr>
        <w:top w:val="none" w:sz="0" w:space="0" w:color="auto"/>
        <w:left w:val="none" w:sz="0" w:space="0" w:color="auto"/>
        <w:bottom w:val="none" w:sz="0" w:space="0" w:color="auto"/>
        <w:right w:val="none" w:sz="0" w:space="0" w:color="auto"/>
      </w:divBdr>
      <w:divsChild>
        <w:div w:id="538780870">
          <w:marLeft w:val="0"/>
          <w:marRight w:val="0"/>
          <w:marTop w:val="0"/>
          <w:marBottom w:val="0"/>
          <w:divBdr>
            <w:top w:val="none" w:sz="0" w:space="0" w:color="auto"/>
            <w:left w:val="none" w:sz="0" w:space="0" w:color="auto"/>
            <w:bottom w:val="none" w:sz="0" w:space="0" w:color="auto"/>
            <w:right w:val="none" w:sz="0" w:space="0" w:color="auto"/>
          </w:divBdr>
        </w:div>
        <w:div w:id="1288975723">
          <w:marLeft w:val="0"/>
          <w:marRight w:val="0"/>
          <w:marTop w:val="0"/>
          <w:marBottom w:val="0"/>
          <w:divBdr>
            <w:top w:val="none" w:sz="0" w:space="0" w:color="auto"/>
            <w:left w:val="none" w:sz="0" w:space="0" w:color="auto"/>
            <w:bottom w:val="none" w:sz="0" w:space="0" w:color="auto"/>
            <w:right w:val="none" w:sz="0" w:space="0" w:color="auto"/>
          </w:divBdr>
        </w:div>
        <w:div w:id="1734110907">
          <w:marLeft w:val="0"/>
          <w:marRight w:val="0"/>
          <w:marTop w:val="0"/>
          <w:marBottom w:val="0"/>
          <w:divBdr>
            <w:top w:val="none" w:sz="0" w:space="0" w:color="auto"/>
            <w:left w:val="none" w:sz="0" w:space="0" w:color="auto"/>
            <w:bottom w:val="none" w:sz="0" w:space="0" w:color="auto"/>
            <w:right w:val="none" w:sz="0" w:space="0" w:color="auto"/>
          </w:divBdr>
        </w:div>
        <w:div w:id="826675515">
          <w:marLeft w:val="0"/>
          <w:marRight w:val="0"/>
          <w:marTop w:val="0"/>
          <w:marBottom w:val="0"/>
          <w:divBdr>
            <w:top w:val="none" w:sz="0" w:space="0" w:color="auto"/>
            <w:left w:val="none" w:sz="0" w:space="0" w:color="auto"/>
            <w:bottom w:val="none" w:sz="0" w:space="0" w:color="auto"/>
            <w:right w:val="none" w:sz="0" w:space="0" w:color="auto"/>
          </w:divBdr>
        </w:div>
        <w:div w:id="493684087">
          <w:marLeft w:val="0"/>
          <w:marRight w:val="0"/>
          <w:marTop w:val="0"/>
          <w:marBottom w:val="0"/>
          <w:divBdr>
            <w:top w:val="none" w:sz="0" w:space="0" w:color="auto"/>
            <w:left w:val="none" w:sz="0" w:space="0" w:color="auto"/>
            <w:bottom w:val="none" w:sz="0" w:space="0" w:color="auto"/>
            <w:right w:val="none" w:sz="0" w:space="0" w:color="auto"/>
          </w:divBdr>
        </w:div>
      </w:divsChild>
    </w:div>
    <w:div w:id="520827649">
      <w:bodyDiv w:val="1"/>
      <w:marLeft w:val="0"/>
      <w:marRight w:val="0"/>
      <w:marTop w:val="0"/>
      <w:marBottom w:val="0"/>
      <w:divBdr>
        <w:top w:val="none" w:sz="0" w:space="0" w:color="auto"/>
        <w:left w:val="none" w:sz="0" w:space="0" w:color="auto"/>
        <w:bottom w:val="none" w:sz="0" w:space="0" w:color="auto"/>
        <w:right w:val="none" w:sz="0" w:space="0" w:color="auto"/>
      </w:divBdr>
      <w:divsChild>
        <w:div w:id="2097246864">
          <w:marLeft w:val="0"/>
          <w:marRight w:val="0"/>
          <w:marTop w:val="0"/>
          <w:marBottom w:val="0"/>
          <w:divBdr>
            <w:top w:val="none" w:sz="0" w:space="0" w:color="auto"/>
            <w:left w:val="none" w:sz="0" w:space="0" w:color="auto"/>
            <w:bottom w:val="none" w:sz="0" w:space="0" w:color="auto"/>
            <w:right w:val="none" w:sz="0" w:space="0" w:color="auto"/>
          </w:divBdr>
          <w:divsChild>
            <w:div w:id="857505027">
              <w:marLeft w:val="0"/>
              <w:marRight w:val="0"/>
              <w:marTop w:val="0"/>
              <w:marBottom w:val="0"/>
              <w:divBdr>
                <w:top w:val="none" w:sz="0" w:space="0" w:color="auto"/>
                <w:left w:val="none" w:sz="0" w:space="0" w:color="auto"/>
                <w:bottom w:val="none" w:sz="0" w:space="0" w:color="auto"/>
                <w:right w:val="none" w:sz="0" w:space="0" w:color="auto"/>
              </w:divBdr>
              <w:divsChild>
                <w:div w:id="10176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2822">
      <w:bodyDiv w:val="1"/>
      <w:marLeft w:val="0"/>
      <w:marRight w:val="0"/>
      <w:marTop w:val="0"/>
      <w:marBottom w:val="0"/>
      <w:divBdr>
        <w:top w:val="none" w:sz="0" w:space="0" w:color="auto"/>
        <w:left w:val="none" w:sz="0" w:space="0" w:color="auto"/>
        <w:bottom w:val="none" w:sz="0" w:space="0" w:color="auto"/>
        <w:right w:val="none" w:sz="0" w:space="0" w:color="auto"/>
      </w:divBdr>
    </w:div>
    <w:div w:id="551696490">
      <w:bodyDiv w:val="1"/>
      <w:marLeft w:val="0"/>
      <w:marRight w:val="0"/>
      <w:marTop w:val="0"/>
      <w:marBottom w:val="0"/>
      <w:divBdr>
        <w:top w:val="none" w:sz="0" w:space="0" w:color="auto"/>
        <w:left w:val="none" w:sz="0" w:space="0" w:color="auto"/>
        <w:bottom w:val="none" w:sz="0" w:space="0" w:color="auto"/>
        <w:right w:val="none" w:sz="0" w:space="0" w:color="auto"/>
      </w:divBdr>
    </w:div>
    <w:div w:id="691148118">
      <w:bodyDiv w:val="1"/>
      <w:marLeft w:val="0"/>
      <w:marRight w:val="0"/>
      <w:marTop w:val="0"/>
      <w:marBottom w:val="0"/>
      <w:divBdr>
        <w:top w:val="none" w:sz="0" w:space="0" w:color="auto"/>
        <w:left w:val="none" w:sz="0" w:space="0" w:color="auto"/>
        <w:bottom w:val="none" w:sz="0" w:space="0" w:color="auto"/>
        <w:right w:val="none" w:sz="0" w:space="0" w:color="auto"/>
      </w:divBdr>
    </w:div>
    <w:div w:id="702900070">
      <w:bodyDiv w:val="1"/>
      <w:marLeft w:val="0"/>
      <w:marRight w:val="0"/>
      <w:marTop w:val="0"/>
      <w:marBottom w:val="0"/>
      <w:divBdr>
        <w:top w:val="none" w:sz="0" w:space="0" w:color="auto"/>
        <w:left w:val="none" w:sz="0" w:space="0" w:color="auto"/>
        <w:bottom w:val="none" w:sz="0" w:space="0" w:color="auto"/>
        <w:right w:val="none" w:sz="0" w:space="0" w:color="auto"/>
      </w:divBdr>
    </w:div>
    <w:div w:id="717317560">
      <w:bodyDiv w:val="1"/>
      <w:marLeft w:val="0"/>
      <w:marRight w:val="0"/>
      <w:marTop w:val="0"/>
      <w:marBottom w:val="0"/>
      <w:divBdr>
        <w:top w:val="none" w:sz="0" w:space="0" w:color="auto"/>
        <w:left w:val="none" w:sz="0" w:space="0" w:color="auto"/>
        <w:bottom w:val="none" w:sz="0" w:space="0" w:color="auto"/>
        <w:right w:val="none" w:sz="0" w:space="0" w:color="auto"/>
      </w:divBdr>
    </w:div>
    <w:div w:id="717555180">
      <w:bodyDiv w:val="1"/>
      <w:marLeft w:val="0"/>
      <w:marRight w:val="0"/>
      <w:marTop w:val="0"/>
      <w:marBottom w:val="0"/>
      <w:divBdr>
        <w:top w:val="none" w:sz="0" w:space="0" w:color="auto"/>
        <w:left w:val="none" w:sz="0" w:space="0" w:color="auto"/>
        <w:bottom w:val="none" w:sz="0" w:space="0" w:color="auto"/>
        <w:right w:val="none" w:sz="0" w:space="0" w:color="auto"/>
      </w:divBdr>
    </w:div>
    <w:div w:id="738286927">
      <w:bodyDiv w:val="1"/>
      <w:marLeft w:val="0"/>
      <w:marRight w:val="0"/>
      <w:marTop w:val="0"/>
      <w:marBottom w:val="0"/>
      <w:divBdr>
        <w:top w:val="none" w:sz="0" w:space="0" w:color="auto"/>
        <w:left w:val="none" w:sz="0" w:space="0" w:color="auto"/>
        <w:bottom w:val="none" w:sz="0" w:space="0" w:color="auto"/>
        <w:right w:val="none" w:sz="0" w:space="0" w:color="auto"/>
      </w:divBdr>
    </w:div>
    <w:div w:id="779910313">
      <w:bodyDiv w:val="1"/>
      <w:marLeft w:val="0"/>
      <w:marRight w:val="0"/>
      <w:marTop w:val="0"/>
      <w:marBottom w:val="0"/>
      <w:divBdr>
        <w:top w:val="none" w:sz="0" w:space="0" w:color="auto"/>
        <w:left w:val="none" w:sz="0" w:space="0" w:color="auto"/>
        <w:bottom w:val="none" w:sz="0" w:space="0" w:color="auto"/>
        <w:right w:val="none" w:sz="0" w:space="0" w:color="auto"/>
      </w:divBdr>
    </w:div>
    <w:div w:id="860513930">
      <w:bodyDiv w:val="1"/>
      <w:marLeft w:val="0"/>
      <w:marRight w:val="0"/>
      <w:marTop w:val="0"/>
      <w:marBottom w:val="0"/>
      <w:divBdr>
        <w:top w:val="none" w:sz="0" w:space="0" w:color="auto"/>
        <w:left w:val="none" w:sz="0" w:space="0" w:color="auto"/>
        <w:bottom w:val="none" w:sz="0" w:space="0" w:color="auto"/>
        <w:right w:val="none" w:sz="0" w:space="0" w:color="auto"/>
      </w:divBdr>
    </w:div>
    <w:div w:id="882256310">
      <w:bodyDiv w:val="1"/>
      <w:marLeft w:val="0"/>
      <w:marRight w:val="0"/>
      <w:marTop w:val="0"/>
      <w:marBottom w:val="0"/>
      <w:divBdr>
        <w:top w:val="none" w:sz="0" w:space="0" w:color="auto"/>
        <w:left w:val="none" w:sz="0" w:space="0" w:color="auto"/>
        <w:bottom w:val="none" w:sz="0" w:space="0" w:color="auto"/>
        <w:right w:val="none" w:sz="0" w:space="0" w:color="auto"/>
      </w:divBdr>
    </w:div>
    <w:div w:id="907111245">
      <w:bodyDiv w:val="1"/>
      <w:marLeft w:val="0"/>
      <w:marRight w:val="0"/>
      <w:marTop w:val="0"/>
      <w:marBottom w:val="0"/>
      <w:divBdr>
        <w:top w:val="none" w:sz="0" w:space="0" w:color="auto"/>
        <w:left w:val="none" w:sz="0" w:space="0" w:color="auto"/>
        <w:bottom w:val="none" w:sz="0" w:space="0" w:color="auto"/>
        <w:right w:val="none" w:sz="0" w:space="0" w:color="auto"/>
      </w:divBdr>
    </w:div>
    <w:div w:id="941452607">
      <w:bodyDiv w:val="1"/>
      <w:marLeft w:val="0"/>
      <w:marRight w:val="0"/>
      <w:marTop w:val="0"/>
      <w:marBottom w:val="0"/>
      <w:divBdr>
        <w:top w:val="none" w:sz="0" w:space="0" w:color="auto"/>
        <w:left w:val="none" w:sz="0" w:space="0" w:color="auto"/>
        <w:bottom w:val="none" w:sz="0" w:space="0" w:color="auto"/>
        <w:right w:val="none" w:sz="0" w:space="0" w:color="auto"/>
      </w:divBdr>
    </w:div>
    <w:div w:id="1087923575">
      <w:bodyDiv w:val="1"/>
      <w:marLeft w:val="0"/>
      <w:marRight w:val="0"/>
      <w:marTop w:val="0"/>
      <w:marBottom w:val="0"/>
      <w:divBdr>
        <w:top w:val="none" w:sz="0" w:space="0" w:color="auto"/>
        <w:left w:val="none" w:sz="0" w:space="0" w:color="auto"/>
        <w:bottom w:val="none" w:sz="0" w:space="0" w:color="auto"/>
        <w:right w:val="none" w:sz="0" w:space="0" w:color="auto"/>
      </w:divBdr>
    </w:div>
    <w:div w:id="1122380385">
      <w:bodyDiv w:val="1"/>
      <w:marLeft w:val="0"/>
      <w:marRight w:val="0"/>
      <w:marTop w:val="0"/>
      <w:marBottom w:val="0"/>
      <w:divBdr>
        <w:top w:val="none" w:sz="0" w:space="0" w:color="auto"/>
        <w:left w:val="none" w:sz="0" w:space="0" w:color="auto"/>
        <w:bottom w:val="none" w:sz="0" w:space="0" w:color="auto"/>
        <w:right w:val="none" w:sz="0" w:space="0" w:color="auto"/>
      </w:divBdr>
    </w:div>
    <w:div w:id="1132401542">
      <w:bodyDiv w:val="1"/>
      <w:marLeft w:val="0"/>
      <w:marRight w:val="0"/>
      <w:marTop w:val="0"/>
      <w:marBottom w:val="0"/>
      <w:divBdr>
        <w:top w:val="none" w:sz="0" w:space="0" w:color="auto"/>
        <w:left w:val="none" w:sz="0" w:space="0" w:color="auto"/>
        <w:bottom w:val="none" w:sz="0" w:space="0" w:color="auto"/>
        <w:right w:val="none" w:sz="0" w:space="0" w:color="auto"/>
      </w:divBdr>
    </w:div>
    <w:div w:id="1136525626">
      <w:bodyDiv w:val="1"/>
      <w:marLeft w:val="0"/>
      <w:marRight w:val="0"/>
      <w:marTop w:val="0"/>
      <w:marBottom w:val="0"/>
      <w:divBdr>
        <w:top w:val="none" w:sz="0" w:space="0" w:color="auto"/>
        <w:left w:val="none" w:sz="0" w:space="0" w:color="auto"/>
        <w:bottom w:val="none" w:sz="0" w:space="0" w:color="auto"/>
        <w:right w:val="none" w:sz="0" w:space="0" w:color="auto"/>
      </w:divBdr>
    </w:div>
    <w:div w:id="1197962409">
      <w:bodyDiv w:val="1"/>
      <w:marLeft w:val="0"/>
      <w:marRight w:val="0"/>
      <w:marTop w:val="0"/>
      <w:marBottom w:val="0"/>
      <w:divBdr>
        <w:top w:val="none" w:sz="0" w:space="0" w:color="auto"/>
        <w:left w:val="none" w:sz="0" w:space="0" w:color="auto"/>
        <w:bottom w:val="none" w:sz="0" w:space="0" w:color="auto"/>
        <w:right w:val="none" w:sz="0" w:space="0" w:color="auto"/>
      </w:divBdr>
      <w:divsChild>
        <w:div w:id="1647661340">
          <w:marLeft w:val="0"/>
          <w:marRight w:val="0"/>
          <w:marTop w:val="0"/>
          <w:marBottom w:val="0"/>
          <w:divBdr>
            <w:top w:val="none" w:sz="0" w:space="0" w:color="auto"/>
            <w:left w:val="none" w:sz="0" w:space="0" w:color="auto"/>
            <w:bottom w:val="none" w:sz="0" w:space="0" w:color="auto"/>
            <w:right w:val="none" w:sz="0" w:space="0" w:color="auto"/>
          </w:divBdr>
          <w:divsChild>
            <w:div w:id="296645939">
              <w:marLeft w:val="0"/>
              <w:marRight w:val="0"/>
              <w:marTop w:val="0"/>
              <w:marBottom w:val="0"/>
              <w:divBdr>
                <w:top w:val="none" w:sz="0" w:space="0" w:color="auto"/>
                <w:left w:val="none" w:sz="0" w:space="0" w:color="auto"/>
                <w:bottom w:val="none" w:sz="0" w:space="0" w:color="auto"/>
                <w:right w:val="none" w:sz="0" w:space="0" w:color="auto"/>
              </w:divBdr>
              <w:divsChild>
                <w:div w:id="20154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3984">
      <w:bodyDiv w:val="1"/>
      <w:marLeft w:val="0"/>
      <w:marRight w:val="0"/>
      <w:marTop w:val="0"/>
      <w:marBottom w:val="0"/>
      <w:divBdr>
        <w:top w:val="none" w:sz="0" w:space="0" w:color="auto"/>
        <w:left w:val="none" w:sz="0" w:space="0" w:color="auto"/>
        <w:bottom w:val="none" w:sz="0" w:space="0" w:color="auto"/>
        <w:right w:val="none" w:sz="0" w:space="0" w:color="auto"/>
      </w:divBdr>
    </w:div>
    <w:div w:id="1253323379">
      <w:bodyDiv w:val="1"/>
      <w:marLeft w:val="0"/>
      <w:marRight w:val="0"/>
      <w:marTop w:val="0"/>
      <w:marBottom w:val="0"/>
      <w:divBdr>
        <w:top w:val="none" w:sz="0" w:space="0" w:color="auto"/>
        <w:left w:val="none" w:sz="0" w:space="0" w:color="auto"/>
        <w:bottom w:val="none" w:sz="0" w:space="0" w:color="auto"/>
        <w:right w:val="none" w:sz="0" w:space="0" w:color="auto"/>
      </w:divBdr>
    </w:div>
    <w:div w:id="1268082224">
      <w:bodyDiv w:val="1"/>
      <w:marLeft w:val="0"/>
      <w:marRight w:val="0"/>
      <w:marTop w:val="0"/>
      <w:marBottom w:val="0"/>
      <w:divBdr>
        <w:top w:val="none" w:sz="0" w:space="0" w:color="auto"/>
        <w:left w:val="none" w:sz="0" w:space="0" w:color="auto"/>
        <w:bottom w:val="none" w:sz="0" w:space="0" w:color="auto"/>
        <w:right w:val="none" w:sz="0" w:space="0" w:color="auto"/>
      </w:divBdr>
    </w:div>
    <w:div w:id="1275290412">
      <w:bodyDiv w:val="1"/>
      <w:marLeft w:val="0"/>
      <w:marRight w:val="0"/>
      <w:marTop w:val="0"/>
      <w:marBottom w:val="0"/>
      <w:divBdr>
        <w:top w:val="none" w:sz="0" w:space="0" w:color="auto"/>
        <w:left w:val="none" w:sz="0" w:space="0" w:color="auto"/>
        <w:bottom w:val="none" w:sz="0" w:space="0" w:color="auto"/>
        <w:right w:val="none" w:sz="0" w:space="0" w:color="auto"/>
      </w:divBdr>
    </w:div>
    <w:div w:id="1278179520">
      <w:bodyDiv w:val="1"/>
      <w:marLeft w:val="0"/>
      <w:marRight w:val="0"/>
      <w:marTop w:val="0"/>
      <w:marBottom w:val="0"/>
      <w:divBdr>
        <w:top w:val="none" w:sz="0" w:space="0" w:color="auto"/>
        <w:left w:val="none" w:sz="0" w:space="0" w:color="auto"/>
        <w:bottom w:val="none" w:sz="0" w:space="0" w:color="auto"/>
        <w:right w:val="none" w:sz="0" w:space="0" w:color="auto"/>
      </w:divBdr>
    </w:div>
    <w:div w:id="1290550160">
      <w:bodyDiv w:val="1"/>
      <w:marLeft w:val="0"/>
      <w:marRight w:val="0"/>
      <w:marTop w:val="0"/>
      <w:marBottom w:val="0"/>
      <w:divBdr>
        <w:top w:val="none" w:sz="0" w:space="0" w:color="auto"/>
        <w:left w:val="none" w:sz="0" w:space="0" w:color="auto"/>
        <w:bottom w:val="none" w:sz="0" w:space="0" w:color="auto"/>
        <w:right w:val="none" w:sz="0" w:space="0" w:color="auto"/>
      </w:divBdr>
    </w:div>
    <w:div w:id="1297030086">
      <w:bodyDiv w:val="1"/>
      <w:marLeft w:val="0"/>
      <w:marRight w:val="0"/>
      <w:marTop w:val="0"/>
      <w:marBottom w:val="0"/>
      <w:divBdr>
        <w:top w:val="none" w:sz="0" w:space="0" w:color="auto"/>
        <w:left w:val="none" w:sz="0" w:space="0" w:color="auto"/>
        <w:bottom w:val="none" w:sz="0" w:space="0" w:color="auto"/>
        <w:right w:val="none" w:sz="0" w:space="0" w:color="auto"/>
      </w:divBdr>
    </w:div>
    <w:div w:id="1347290612">
      <w:bodyDiv w:val="1"/>
      <w:marLeft w:val="0"/>
      <w:marRight w:val="0"/>
      <w:marTop w:val="0"/>
      <w:marBottom w:val="0"/>
      <w:divBdr>
        <w:top w:val="none" w:sz="0" w:space="0" w:color="auto"/>
        <w:left w:val="none" w:sz="0" w:space="0" w:color="auto"/>
        <w:bottom w:val="none" w:sz="0" w:space="0" w:color="auto"/>
        <w:right w:val="none" w:sz="0" w:space="0" w:color="auto"/>
      </w:divBdr>
    </w:div>
    <w:div w:id="1364552956">
      <w:bodyDiv w:val="1"/>
      <w:marLeft w:val="0"/>
      <w:marRight w:val="0"/>
      <w:marTop w:val="0"/>
      <w:marBottom w:val="0"/>
      <w:divBdr>
        <w:top w:val="none" w:sz="0" w:space="0" w:color="auto"/>
        <w:left w:val="none" w:sz="0" w:space="0" w:color="auto"/>
        <w:bottom w:val="none" w:sz="0" w:space="0" w:color="auto"/>
        <w:right w:val="none" w:sz="0" w:space="0" w:color="auto"/>
      </w:divBdr>
    </w:div>
    <w:div w:id="1385326341">
      <w:bodyDiv w:val="1"/>
      <w:marLeft w:val="0"/>
      <w:marRight w:val="0"/>
      <w:marTop w:val="0"/>
      <w:marBottom w:val="0"/>
      <w:divBdr>
        <w:top w:val="none" w:sz="0" w:space="0" w:color="auto"/>
        <w:left w:val="none" w:sz="0" w:space="0" w:color="auto"/>
        <w:bottom w:val="none" w:sz="0" w:space="0" w:color="auto"/>
        <w:right w:val="none" w:sz="0" w:space="0" w:color="auto"/>
      </w:divBdr>
    </w:div>
    <w:div w:id="1450658907">
      <w:bodyDiv w:val="1"/>
      <w:marLeft w:val="0"/>
      <w:marRight w:val="0"/>
      <w:marTop w:val="0"/>
      <w:marBottom w:val="0"/>
      <w:divBdr>
        <w:top w:val="none" w:sz="0" w:space="0" w:color="auto"/>
        <w:left w:val="none" w:sz="0" w:space="0" w:color="auto"/>
        <w:bottom w:val="none" w:sz="0" w:space="0" w:color="auto"/>
        <w:right w:val="none" w:sz="0" w:space="0" w:color="auto"/>
      </w:divBdr>
    </w:div>
    <w:div w:id="1526745467">
      <w:bodyDiv w:val="1"/>
      <w:marLeft w:val="0"/>
      <w:marRight w:val="0"/>
      <w:marTop w:val="0"/>
      <w:marBottom w:val="0"/>
      <w:divBdr>
        <w:top w:val="none" w:sz="0" w:space="0" w:color="auto"/>
        <w:left w:val="none" w:sz="0" w:space="0" w:color="auto"/>
        <w:bottom w:val="none" w:sz="0" w:space="0" w:color="auto"/>
        <w:right w:val="none" w:sz="0" w:space="0" w:color="auto"/>
      </w:divBdr>
      <w:divsChild>
        <w:div w:id="1853375839">
          <w:marLeft w:val="0"/>
          <w:marRight w:val="0"/>
          <w:marTop w:val="0"/>
          <w:marBottom w:val="0"/>
          <w:divBdr>
            <w:top w:val="none" w:sz="0" w:space="0" w:color="auto"/>
            <w:left w:val="none" w:sz="0" w:space="0" w:color="auto"/>
            <w:bottom w:val="none" w:sz="0" w:space="0" w:color="auto"/>
            <w:right w:val="none" w:sz="0" w:space="0" w:color="auto"/>
          </w:divBdr>
          <w:divsChild>
            <w:div w:id="1570336732">
              <w:marLeft w:val="0"/>
              <w:marRight w:val="0"/>
              <w:marTop w:val="0"/>
              <w:marBottom w:val="0"/>
              <w:divBdr>
                <w:top w:val="none" w:sz="0" w:space="0" w:color="auto"/>
                <w:left w:val="none" w:sz="0" w:space="0" w:color="auto"/>
                <w:bottom w:val="none" w:sz="0" w:space="0" w:color="auto"/>
                <w:right w:val="none" w:sz="0" w:space="0" w:color="auto"/>
              </w:divBdr>
              <w:divsChild>
                <w:div w:id="11106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0687">
      <w:bodyDiv w:val="1"/>
      <w:marLeft w:val="0"/>
      <w:marRight w:val="0"/>
      <w:marTop w:val="0"/>
      <w:marBottom w:val="0"/>
      <w:divBdr>
        <w:top w:val="none" w:sz="0" w:space="0" w:color="auto"/>
        <w:left w:val="none" w:sz="0" w:space="0" w:color="auto"/>
        <w:bottom w:val="none" w:sz="0" w:space="0" w:color="auto"/>
        <w:right w:val="none" w:sz="0" w:space="0" w:color="auto"/>
      </w:divBdr>
    </w:div>
    <w:div w:id="1664967567">
      <w:bodyDiv w:val="1"/>
      <w:marLeft w:val="0"/>
      <w:marRight w:val="0"/>
      <w:marTop w:val="0"/>
      <w:marBottom w:val="0"/>
      <w:divBdr>
        <w:top w:val="none" w:sz="0" w:space="0" w:color="auto"/>
        <w:left w:val="none" w:sz="0" w:space="0" w:color="auto"/>
        <w:bottom w:val="none" w:sz="0" w:space="0" w:color="auto"/>
        <w:right w:val="none" w:sz="0" w:space="0" w:color="auto"/>
      </w:divBdr>
    </w:div>
    <w:div w:id="1676031107">
      <w:bodyDiv w:val="1"/>
      <w:marLeft w:val="0"/>
      <w:marRight w:val="0"/>
      <w:marTop w:val="0"/>
      <w:marBottom w:val="0"/>
      <w:divBdr>
        <w:top w:val="none" w:sz="0" w:space="0" w:color="auto"/>
        <w:left w:val="none" w:sz="0" w:space="0" w:color="auto"/>
        <w:bottom w:val="none" w:sz="0" w:space="0" w:color="auto"/>
        <w:right w:val="none" w:sz="0" w:space="0" w:color="auto"/>
      </w:divBdr>
    </w:div>
    <w:div w:id="1707019066">
      <w:bodyDiv w:val="1"/>
      <w:marLeft w:val="0"/>
      <w:marRight w:val="0"/>
      <w:marTop w:val="0"/>
      <w:marBottom w:val="0"/>
      <w:divBdr>
        <w:top w:val="none" w:sz="0" w:space="0" w:color="auto"/>
        <w:left w:val="none" w:sz="0" w:space="0" w:color="auto"/>
        <w:bottom w:val="none" w:sz="0" w:space="0" w:color="auto"/>
        <w:right w:val="none" w:sz="0" w:space="0" w:color="auto"/>
      </w:divBdr>
    </w:div>
    <w:div w:id="1720277693">
      <w:bodyDiv w:val="1"/>
      <w:marLeft w:val="0"/>
      <w:marRight w:val="0"/>
      <w:marTop w:val="0"/>
      <w:marBottom w:val="0"/>
      <w:divBdr>
        <w:top w:val="none" w:sz="0" w:space="0" w:color="auto"/>
        <w:left w:val="none" w:sz="0" w:space="0" w:color="auto"/>
        <w:bottom w:val="none" w:sz="0" w:space="0" w:color="auto"/>
        <w:right w:val="none" w:sz="0" w:space="0" w:color="auto"/>
      </w:divBdr>
    </w:div>
    <w:div w:id="1737430315">
      <w:bodyDiv w:val="1"/>
      <w:marLeft w:val="0"/>
      <w:marRight w:val="0"/>
      <w:marTop w:val="0"/>
      <w:marBottom w:val="0"/>
      <w:divBdr>
        <w:top w:val="none" w:sz="0" w:space="0" w:color="auto"/>
        <w:left w:val="none" w:sz="0" w:space="0" w:color="auto"/>
        <w:bottom w:val="none" w:sz="0" w:space="0" w:color="auto"/>
        <w:right w:val="none" w:sz="0" w:space="0" w:color="auto"/>
      </w:divBdr>
    </w:div>
    <w:div w:id="1743719855">
      <w:bodyDiv w:val="1"/>
      <w:marLeft w:val="0"/>
      <w:marRight w:val="0"/>
      <w:marTop w:val="0"/>
      <w:marBottom w:val="0"/>
      <w:divBdr>
        <w:top w:val="none" w:sz="0" w:space="0" w:color="auto"/>
        <w:left w:val="none" w:sz="0" w:space="0" w:color="auto"/>
        <w:bottom w:val="none" w:sz="0" w:space="0" w:color="auto"/>
        <w:right w:val="none" w:sz="0" w:space="0" w:color="auto"/>
      </w:divBdr>
    </w:div>
    <w:div w:id="1755123973">
      <w:bodyDiv w:val="1"/>
      <w:marLeft w:val="0"/>
      <w:marRight w:val="0"/>
      <w:marTop w:val="0"/>
      <w:marBottom w:val="0"/>
      <w:divBdr>
        <w:top w:val="none" w:sz="0" w:space="0" w:color="auto"/>
        <w:left w:val="none" w:sz="0" w:space="0" w:color="auto"/>
        <w:bottom w:val="none" w:sz="0" w:space="0" w:color="auto"/>
        <w:right w:val="none" w:sz="0" w:space="0" w:color="auto"/>
      </w:divBdr>
    </w:div>
    <w:div w:id="1790394919">
      <w:bodyDiv w:val="1"/>
      <w:marLeft w:val="0"/>
      <w:marRight w:val="0"/>
      <w:marTop w:val="0"/>
      <w:marBottom w:val="0"/>
      <w:divBdr>
        <w:top w:val="none" w:sz="0" w:space="0" w:color="auto"/>
        <w:left w:val="none" w:sz="0" w:space="0" w:color="auto"/>
        <w:bottom w:val="none" w:sz="0" w:space="0" w:color="auto"/>
        <w:right w:val="none" w:sz="0" w:space="0" w:color="auto"/>
      </w:divBdr>
    </w:div>
    <w:div w:id="1808736588">
      <w:bodyDiv w:val="1"/>
      <w:marLeft w:val="0"/>
      <w:marRight w:val="0"/>
      <w:marTop w:val="0"/>
      <w:marBottom w:val="0"/>
      <w:divBdr>
        <w:top w:val="none" w:sz="0" w:space="0" w:color="auto"/>
        <w:left w:val="none" w:sz="0" w:space="0" w:color="auto"/>
        <w:bottom w:val="none" w:sz="0" w:space="0" w:color="auto"/>
        <w:right w:val="none" w:sz="0" w:space="0" w:color="auto"/>
      </w:divBdr>
    </w:div>
    <w:div w:id="1867135706">
      <w:bodyDiv w:val="1"/>
      <w:marLeft w:val="0"/>
      <w:marRight w:val="0"/>
      <w:marTop w:val="0"/>
      <w:marBottom w:val="0"/>
      <w:divBdr>
        <w:top w:val="none" w:sz="0" w:space="0" w:color="auto"/>
        <w:left w:val="none" w:sz="0" w:space="0" w:color="auto"/>
        <w:bottom w:val="none" w:sz="0" w:space="0" w:color="auto"/>
        <w:right w:val="none" w:sz="0" w:space="0" w:color="auto"/>
      </w:divBdr>
    </w:div>
    <w:div w:id="1925722045">
      <w:bodyDiv w:val="1"/>
      <w:marLeft w:val="0"/>
      <w:marRight w:val="0"/>
      <w:marTop w:val="0"/>
      <w:marBottom w:val="0"/>
      <w:divBdr>
        <w:top w:val="none" w:sz="0" w:space="0" w:color="auto"/>
        <w:left w:val="none" w:sz="0" w:space="0" w:color="auto"/>
        <w:bottom w:val="none" w:sz="0" w:space="0" w:color="auto"/>
        <w:right w:val="none" w:sz="0" w:space="0" w:color="auto"/>
      </w:divBdr>
    </w:div>
    <w:div w:id="1955017003">
      <w:bodyDiv w:val="1"/>
      <w:marLeft w:val="0"/>
      <w:marRight w:val="0"/>
      <w:marTop w:val="0"/>
      <w:marBottom w:val="0"/>
      <w:divBdr>
        <w:top w:val="none" w:sz="0" w:space="0" w:color="auto"/>
        <w:left w:val="none" w:sz="0" w:space="0" w:color="auto"/>
        <w:bottom w:val="none" w:sz="0" w:space="0" w:color="auto"/>
        <w:right w:val="none" w:sz="0" w:space="0" w:color="auto"/>
      </w:divBdr>
    </w:div>
    <w:div w:id="1990132728">
      <w:bodyDiv w:val="1"/>
      <w:marLeft w:val="0"/>
      <w:marRight w:val="0"/>
      <w:marTop w:val="0"/>
      <w:marBottom w:val="0"/>
      <w:divBdr>
        <w:top w:val="none" w:sz="0" w:space="0" w:color="auto"/>
        <w:left w:val="none" w:sz="0" w:space="0" w:color="auto"/>
        <w:bottom w:val="none" w:sz="0" w:space="0" w:color="auto"/>
        <w:right w:val="none" w:sz="0" w:space="0" w:color="auto"/>
      </w:divBdr>
      <w:divsChild>
        <w:div w:id="1938949700">
          <w:marLeft w:val="0"/>
          <w:marRight w:val="0"/>
          <w:marTop w:val="0"/>
          <w:marBottom w:val="0"/>
          <w:divBdr>
            <w:top w:val="none" w:sz="0" w:space="0" w:color="auto"/>
            <w:left w:val="none" w:sz="0" w:space="0" w:color="auto"/>
            <w:bottom w:val="none" w:sz="0" w:space="0" w:color="auto"/>
            <w:right w:val="none" w:sz="0" w:space="0" w:color="auto"/>
          </w:divBdr>
          <w:divsChild>
            <w:div w:id="2086028276">
              <w:marLeft w:val="0"/>
              <w:marRight w:val="0"/>
              <w:marTop w:val="0"/>
              <w:marBottom w:val="0"/>
              <w:divBdr>
                <w:top w:val="none" w:sz="0" w:space="0" w:color="auto"/>
                <w:left w:val="none" w:sz="0" w:space="0" w:color="auto"/>
                <w:bottom w:val="none" w:sz="0" w:space="0" w:color="auto"/>
                <w:right w:val="none" w:sz="0" w:space="0" w:color="auto"/>
              </w:divBdr>
              <w:divsChild>
                <w:div w:id="7885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6635">
      <w:bodyDiv w:val="1"/>
      <w:marLeft w:val="0"/>
      <w:marRight w:val="0"/>
      <w:marTop w:val="0"/>
      <w:marBottom w:val="0"/>
      <w:divBdr>
        <w:top w:val="none" w:sz="0" w:space="0" w:color="auto"/>
        <w:left w:val="none" w:sz="0" w:space="0" w:color="auto"/>
        <w:bottom w:val="none" w:sz="0" w:space="0" w:color="auto"/>
        <w:right w:val="none" w:sz="0" w:space="0" w:color="auto"/>
      </w:divBdr>
    </w:div>
    <w:div w:id="2051102792">
      <w:bodyDiv w:val="1"/>
      <w:marLeft w:val="0"/>
      <w:marRight w:val="0"/>
      <w:marTop w:val="0"/>
      <w:marBottom w:val="0"/>
      <w:divBdr>
        <w:top w:val="none" w:sz="0" w:space="0" w:color="auto"/>
        <w:left w:val="none" w:sz="0" w:space="0" w:color="auto"/>
        <w:bottom w:val="none" w:sz="0" w:space="0" w:color="auto"/>
        <w:right w:val="none" w:sz="0" w:space="0" w:color="auto"/>
      </w:divBdr>
    </w:div>
    <w:div w:id="2112118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ther@uoregon.edu" TargetMode="External"/><Relationship Id="rId13" Type="http://schemas.openxmlformats.org/officeDocument/2006/relationships/hyperlink" Target="http://aec.uoregon.edu" TargetMode="External"/><Relationship Id="rId18" Type="http://schemas.openxmlformats.org/officeDocument/2006/relationships/hyperlink" Target="https://studentlife.uoregon.edu/pronouns" TargetMode="External"/><Relationship Id="rId26" Type="http://schemas.openxmlformats.org/officeDocument/2006/relationships/hyperlink" Target="https://hr.uoregon.edu/about-hr/campus-notifications/inclement-weather" TargetMode="External"/><Relationship Id="rId3" Type="http://schemas.openxmlformats.org/officeDocument/2006/relationships/styles" Target="styles.xml"/><Relationship Id="rId21" Type="http://schemas.openxmlformats.org/officeDocument/2006/relationships/hyperlink" Target="mailto:lduran@uoregon.edu" TargetMode="External"/><Relationship Id="rId7" Type="http://schemas.openxmlformats.org/officeDocument/2006/relationships/endnotes" Target="endnotes.xml"/><Relationship Id="rId12" Type="http://schemas.openxmlformats.org/officeDocument/2006/relationships/hyperlink" Target="http://weareheremovement.com/2016/01/confused-gender-gender-unicorn-help/" TargetMode="External"/><Relationship Id="rId17" Type="http://schemas.openxmlformats.org/officeDocument/2006/relationships/hyperlink" Target="https://titleix.uoregon.edu" TargetMode="External"/><Relationship Id="rId25" Type="http://schemas.openxmlformats.org/officeDocument/2006/relationships/hyperlink" Target="mailto:lduran@uoregon.edu" TargetMode="External"/><Relationship Id="rId2" Type="http://schemas.openxmlformats.org/officeDocument/2006/relationships/numbering" Target="numbering.xml"/><Relationship Id="rId16" Type="http://schemas.openxmlformats.org/officeDocument/2006/relationships/hyperlink" Target="http://aaeo.uoregon.edu/content/discrimination-harassment" TargetMode="External"/><Relationship Id="rId20" Type="http://schemas.openxmlformats.org/officeDocument/2006/relationships/hyperlink" Target="mailto:kmg@uoregon.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lep-parenting.com/us/triple-p/" TargetMode="External"/><Relationship Id="rId24" Type="http://schemas.openxmlformats.org/officeDocument/2006/relationships/hyperlink" Target="http://aaeo.uoregon.edu/" TargetMode="External"/><Relationship Id="rId5" Type="http://schemas.openxmlformats.org/officeDocument/2006/relationships/webSettings" Target="webSettings.xml"/><Relationship Id="rId15" Type="http://schemas.openxmlformats.org/officeDocument/2006/relationships/hyperlink" Target="https://aaeo.uoregon.edu/" TargetMode="External"/><Relationship Id="rId23" Type="http://schemas.openxmlformats.org/officeDocument/2006/relationships/hyperlink" Target="http://studentlife.uoregon.edu/support" TargetMode="External"/><Relationship Id="rId28" Type="http://schemas.openxmlformats.org/officeDocument/2006/relationships/footer" Target="footer1.xml"/><Relationship Id="rId10" Type="http://schemas.openxmlformats.org/officeDocument/2006/relationships/hyperlink" Target="https://open.umn.edu/opentextbooks/textbooks/lifespan-development-a-psychological-perspective" TargetMode="External"/><Relationship Id="rId19" Type="http://schemas.openxmlformats.org/officeDocument/2006/relationships/hyperlink" Target="http://conduct.uoregon.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pedroza@uoregon.edu" TargetMode="External"/><Relationship Id="rId14" Type="http://schemas.openxmlformats.org/officeDocument/2006/relationships/hyperlink" Target="http://hr.uoregon.edu/policies-leaves/general-information/mandatory-reporting-child-abuse-and-neglect" TargetMode="External"/><Relationship Id="rId22" Type="http://schemas.openxmlformats.org/officeDocument/2006/relationships/hyperlink" Target="http://bias.uoregon.edu/whatbrt.htm" TargetMode="External"/><Relationship Id="rId27" Type="http://schemas.openxmlformats.org/officeDocument/2006/relationships/hyperlink" Target="https://education.uoregon.edu/academics/incompletes-cours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E45155-5748-4C06-93EB-F24894EA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Bullis</cp:lastModifiedBy>
  <cp:revision>2</cp:revision>
  <cp:lastPrinted>2018-10-01T23:32:00Z</cp:lastPrinted>
  <dcterms:created xsi:type="dcterms:W3CDTF">2019-12-12T21:54:00Z</dcterms:created>
  <dcterms:modified xsi:type="dcterms:W3CDTF">2019-12-12T21:54:00Z</dcterms:modified>
</cp:coreProperties>
</file>