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3A4A6" w14:textId="77777777" w:rsidR="004C3AD0" w:rsidRPr="00197371" w:rsidRDefault="004C3AD0">
      <w:pPr>
        <w:pStyle w:val="Title"/>
        <w:ind w:left="-720"/>
        <w:rPr>
          <w:rFonts w:asciiTheme="minorHAnsi" w:hAnsiTheme="minorHAnsi" w:cstheme="minorHAnsi"/>
          <w:sz w:val="22"/>
          <w:szCs w:val="22"/>
        </w:rPr>
      </w:pPr>
      <w:bookmarkStart w:id="0" w:name="_GoBack"/>
      <w:bookmarkEnd w:id="0"/>
    </w:p>
    <w:p w14:paraId="52FB24C5" w14:textId="63607FA6" w:rsidR="00DF238E" w:rsidRDefault="00E63357">
      <w:pPr>
        <w:pStyle w:val="Subtitle"/>
        <w:ind w:right="0"/>
        <w:jc w:val="center"/>
        <w:rPr>
          <w:rFonts w:asciiTheme="minorHAnsi" w:hAnsiTheme="minorHAnsi" w:cstheme="minorHAnsi"/>
          <w:sz w:val="22"/>
          <w:szCs w:val="22"/>
          <w:u w:val="none"/>
        </w:rPr>
      </w:pPr>
      <w:r w:rsidRPr="00197371">
        <w:rPr>
          <w:rFonts w:asciiTheme="minorHAnsi" w:hAnsiTheme="minorHAnsi" w:cstheme="minorHAnsi"/>
          <w:sz w:val="22"/>
          <w:szCs w:val="22"/>
          <w:u w:val="none"/>
        </w:rPr>
        <w:t xml:space="preserve">FHS </w:t>
      </w:r>
      <w:r w:rsidR="001F0C1B" w:rsidRPr="00197371">
        <w:rPr>
          <w:rFonts w:asciiTheme="minorHAnsi" w:hAnsiTheme="minorHAnsi" w:cstheme="minorHAnsi"/>
          <w:sz w:val="22"/>
          <w:szCs w:val="22"/>
          <w:u w:val="none"/>
        </w:rPr>
        <w:t>216:</w:t>
      </w:r>
      <w:r w:rsidR="002B1913">
        <w:rPr>
          <w:rFonts w:asciiTheme="minorHAnsi" w:hAnsiTheme="minorHAnsi" w:cstheme="minorHAnsi"/>
          <w:sz w:val="22"/>
          <w:szCs w:val="22"/>
          <w:u w:val="none"/>
        </w:rPr>
        <w:t xml:space="preserve"> Diversity in the Human Services</w:t>
      </w:r>
      <w:r w:rsidR="001F0C1B" w:rsidRPr="00197371">
        <w:rPr>
          <w:rFonts w:asciiTheme="minorHAnsi" w:hAnsiTheme="minorHAnsi" w:cstheme="minorHAnsi"/>
          <w:sz w:val="22"/>
          <w:szCs w:val="22"/>
          <w:u w:val="none"/>
        </w:rPr>
        <w:t xml:space="preserve"> </w:t>
      </w:r>
    </w:p>
    <w:p w14:paraId="080E0083" w14:textId="556016E4" w:rsidR="00E31450" w:rsidRDefault="00E31450">
      <w:pPr>
        <w:pStyle w:val="Subtitle"/>
        <w:ind w:right="0"/>
        <w:jc w:val="center"/>
        <w:rPr>
          <w:rFonts w:asciiTheme="minorHAnsi" w:hAnsiTheme="minorHAnsi" w:cstheme="minorHAnsi"/>
          <w:sz w:val="22"/>
          <w:szCs w:val="22"/>
          <w:u w:val="none"/>
        </w:rPr>
      </w:pPr>
      <w:r>
        <w:rPr>
          <w:rFonts w:asciiTheme="minorHAnsi" w:hAnsiTheme="minorHAnsi" w:cstheme="minorHAnsi"/>
          <w:sz w:val="22"/>
          <w:szCs w:val="22"/>
          <w:u w:val="none"/>
        </w:rPr>
        <w:t>4 credits</w:t>
      </w:r>
    </w:p>
    <w:p w14:paraId="625B1985" w14:textId="723F629B" w:rsidR="00796A9D" w:rsidRPr="00197371" w:rsidRDefault="00950C91">
      <w:pPr>
        <w:pStyle w:val="Subtitle"/>
        <w:ind w:right="0"/>
        <w:jc w:val="center"/>
        <w:rPr>
          <w:rFonts w:asciiTheme="minorHAnsi" w:hAnsiTheme="minorHAnsi" w:cstheme="minorHAnsi"/>
          <w:sz w:val="22"/>
          <w:szCs w:val="22"/>
          <w:u w:val="none"/>
        </w:rPr>
      </w:pPr>
      <w:r>
        <w:rPr>
          <w:rFonts w:asciiTheme="minorHAnsi" w:hAnsiTheme="minorHAnsi" w:cstheme="minorHAnsi"/>
          <w:sz w:val="22"/>
          <w:szCs w:val="22"/>
          <w:u w:val="none"/>
        </w:rPr>
        <w:t>Term</w:t>
      </w:r>
      <w:r w:rsidR="00796A9D">
        <w:rPr>
          <w:rFonts w:asciiTheme="minorHAnsi" w:hAnsiTheme="minorHAnsi" w:cstheme="minorHAnsi"/>
          <w:sz w:val="22"/>
          <w:szCs w:val="22"/>
          <w:u w:val="none"/>
        </w:rPr>
        <w:t xml:space="preserve"> (CRN </w:t>
      </w:r>
      <w:r w:rsidR="001C6A7B">
        <w:rPr>
          <w:rFonts w:asciiTheme="minorHAnsi" w:hAnsiTheme="minorHAnsi" w:cstheme="minorHAnsi"/>
          <w:sz w:val="22"/>
          <w:szCs w:val="22"/>
          <w:u w:val="none"/>
        </w:rPr>
        <w:t>12274</w:t>
      </w:r>
      <w:r w:rsidR="00BF6007">
        <w:rPr>
          <w:rFonts w:asciiTheme="minorHAnsi" w:hAnsiTheme="minorHAnsi" w:cstheme="minorHAnsi"/>
          <w:sz w:val="22"/>
          <w:szCs w:val="22"/>
          <w:u w:val="none"/>
        </w:rPr>
        <w:t>)</w:t>
      </w:r>
    </w:p>
    <w:p w14:paraId="183A91B4" w14:textId="77777777" w:rsidR="00DF238E" w:rsidRPr="00197371" w:rsidRDefault="00DF238E" w:rsidP="00DF238E">
      <w:pPr>
        <w:rPr>
          <w:rFonts w:asciiTheme="minorHAnsi" w:hAnsiTheme="minorHAnsi" w:cstheme="minorHAnsi"/>
          <w:sz w:val="22"/>
          <w:szCs w:val="22"/>
        </w:rPr>
      </w:pPr>
    </w:p>
    <w:p w14:paraId="0893C922" w14:textId="309D1544" w:rsidR="00950C91" w:rsidRPr="00950C91" w:rsidRDefault="00950C91" w:rsidP="00950C91">
      <w:pPr>
        <w:tabs>
          <w:tab w:val="left" w:pos="-720"/>
          <w:tab w:val="left" w:pos="0"/>
          <w:tab w:val="left" w:pos="720"/>
          <w:tab w:val="left" w:pos="1440"/>
        </w:tabs>
        <w:suppressAutoHyphens/>
        <w:ind w:left="-720"/>
        <w:jc w:val="both"/>
        <w:rPr>
          <w:rFonts w:asciiTheme="minorHAnsi" w:hAnsiTheme="minorHAnsi" w:cstheme="minorHAnsi"/>
          <w:b/>
          <w:spacing w:val="-2"/>
          <w:sz w:val="22"/>
          <w:szCs w:val="22"/>
        </w:rPr>
      </w:pPr>
      <w:r w:rsidRPr="00950C91">
        <w:rPr>
          <w:rFonts w:asciiTheme="minorHAnsi" w:hAnsiTheme="minorHAnsi" w:cstheme="minorHAnsi"/>
          <w:b/>
          <w:spacing w:val="-2"/>
          <w:sz w:val="22"/>
          <w:szCs w:val="22"/>
        </w:rPr>
        <w:t>Class Time:</w:t>
      </w:r>
      <w:r w:rsidR="00683DAF">
        <w:rPr>
          <w:rFonts w:asciiTheme="minorHAnsi" w:hAnsiTheme="minorHAnsi" w:cstheme="minorHAnsi"/>
          <w:b/>
          <w:spacing w:val="-2"/>
          <w:sz w:val="22"/>
          <w:szCs w:val="22"/>
        </w:rPr>
        <w:t xml:space="preserve"> </w:t>
      </w:r>
      <w:r w:rsidR="00DF102C">
        <w:rPr>
          <w:rFonts w:asciiTheme="minorHAnsi" w:hAnsiTheme="minorHAnsi" w:cstheme="minorHAnsi"/>
          <w:b/>
          <w:spacing w:val="-2"/>
          <w:sz w:val="22"/>
          <w:szCs w:val="22"/>
        </w:rPr>
        <w:t>M W 10 – 11:50am</w:t>
      </w:r>
      <w:r w:rsidRPr="00950C91">
        <w:rPr>
          <w:rFonts w:asciiTheme="minorHAnsi" w:hAnsiTheme="minorHAnsi" w:cstheme="minorHAnsi"/>
          <w:b/>
          <w:spacing w:val="-2"/>
          <w:sz w:val="22"/>
          <w:szCs w:val="22"/>
        </w:rPr>
        <w:tab/>
        <w:t xml:space="preserve"> </w:t>
      </w:r>
    </w:p>
    <w:p w14:paraId="2897C810" w14:textId="5FA305C0" w:rsidR="00950C91" w:rsidRPr="00950C91" w:rsidRDefault="00950C91" w:rsidP="00950C91">
      <w:pPr>
        <w:tabs>
          <w:tab w:val="left" w:pos="-720"/>
          <w:tab w:val="left" w:pos="0"/>
          <w:tab w:val="left" w:pos="720"/>
          <w:tab w:val="left" w:pos="1440"/>
        </w:tabs>
        <w:suppressAutoHyphens/>
        <w:ind w:left="-720"/>
        <w:jc w:val="both"/>
        <w:rPr>
          <w:rFonts w:asciiTheme="minorHAnsi" w:hAnsiTheme="minorHAnsi" w:cstheme="minorHAnsi"/>
          <w:b/>
          <w:spacing w:val="-2"/>
          <w:sz w:val="22"/>
          <w:szCs w:val="22"/>
        </w:rPr>
      </w:pPr>
      <w:r w:rsidRPr="00950C91">
        <w:rPr>
          <w:rFonts w:asciiTheme="minorHAnsi" w:hAnsiTheme="minorHAnsi" w:cstheme="minorHAnsi"/>
          <w:b/>
          <w:spacing w:val="-2"/>
          <w:sz w:val="22"/>
          <w:szCs w:val="22"/>
        </w:rPr>
        <w:t>Class Location:</w:t>
      </w:r>
      <w:r w:rsidR="001C6A7B">
        <w:rPr>
          <w:rFonts w:asciiTheme="minorHAnsi" w:hAnsiTheme="minorHAnsi" w:cstheme="minorHAnsi"/>
          <w:b/>
          <w:spacing w:val="-2"/>
          <w:sz w:val="22"/>
          <w:szCs w:val="22"/>
        </w:rPr>
        <w:t xml:space="preserve"> </w:t>
      </w:r>
      <w:r w:rsidR="00963636">
        <w:rPr>
          <w:rFonts w:asciiTheme="minorHAnsi" w:hAnsiTheme="minorHAnsi" w:cstheme="minorHAnsi"/>
          <w:b/>
          <w:spacing w:val="-2"/>
          <w:sz w:val="22"/>
          <w:szCs w:val="22"/>
        </w:rPr>
        <w:t xml:space="preserve">32 </w:t>
      </w:r>
      <w:r w:rsidR="001C6A7B">
        <w:rPr>
          <w:rFonts w:asciiTheme="minorHAnsi" w:hAnsiTheme="minorHAnsi" w:cstheme="minorHAnsi"/>
          <w:b/>
          <w:spacing w:val="-2"/>
          <w:sz w:val="22"/>
          <w:szCs w:val="22"/>
        </w:rPr>
        <w:t>Tykeson Hall</w:t>
      </w:r>
      <w:r w:rsidRPr="00950C91">
        <w:rPr>
          <w:rFonts w:asciiTheme="minorHAnsi" w:hAnsiTheme="minorHAnsi" w:cstheme="minorHAnsi"/>
          <w:b/>
          <w:spacing w:val="-2"/>
          <w:sz w:val="22"/>
          <w:szCs w:val="22"/>
        </w:rPr>
        <w:tab/>
      </w:r>
    </w:p>
    <w:p w14:paraId="5631A21E" w14:textId="77777777" w:rsidR="00950C91" w:rsidRDefault="00950C91" w:rsidP="00DF238E">
      <w:pPr>
        <w:ind w:left="-720"/>
        <w:rPr>
          <w:rFonts w:asciiTheme="minorHAnsi" w:hAnsiTheme="minorHAnsi" w:cstheme="minorHAnsi"/>
          <w:b/>
          <w:sz w:val="22"/>
          <w:szCs w:val="22"/>
        </w:rPr>
      </w:pPr>
    </w:p>
    <w:p w14:paraId="19F466E8" w14:textId="15530F8B" w:rsidR="006130C5" w:rsidRPr="00197371" w:rsidRDefault="006130C5" w:rsidP="00DF238E">
      <w:pPr>
        <w:ind w:left="-720"/>
        <w:rPr>
          <w:rFonts w:asciiTheme="minorHAnsi" w:hAnsiTheme="minorHAnsi" w:cstheme="minorHAnsi"/>
          <w:bCs/>
          <w:sz w:val="22"/>
          <w:szCs w:val="22"/>
        </w:rPr>
      </w:pPr>
      <w:r w:rsidRPr="00197371">
        <w:rPr>
          <w:rFonts w:asciiTheme="minorHAnsi" w:hAnsiTheme="minorHAnsi" w:cstheme="minorHAnsi"/>
          <w:b/>
          <w:sz w:val="22"/>
          <w:szCs w:val="22"/>
        </w:rPr>
        <w:t>Instructor</w:t>
      </w:r>
      <w:r w:rsidR="00E63357" w:rsidRPr="00197371">
        <w:rPr>
          <w:rFonts w:asciiTheme="minorHAnsi" w:hAnsiTheme="minorHAnsi" w:cstheme="minorHAnsi"/>
          <w:b/>
          <w:sz w:val="22"/>
          <w:szCs w:val="22"/>
        </w:rPr>
        <w:t>:</w:t>
      </w:r>
      <w:r w:rsidR="001C6A7B">
        <w:rPr>
          <w:rFonts w:asciiTheme="minorHAnsi" w:hAnsiTheme="minorHAnsi" w:cstheme="minorHAnsi"/>
          <w:b/>
          <w:sz w:val="22"/>
          <w:szCs w:val="22"/>
        </w:rPr>
        <w:t xml:space="preserve"> </w:t>
      </w:r>
      <w:r w:rsidR="007202AB">
        <w:rPr>
          <w:rFonts w:asciiTheme="minorHAnsi" w:hAnsiTheme="minorHAnsi" w:cstheme="minorHAnsi"/>
          <w:b/>
          <w:sz w:val="22"/>
          <w:szCs w:val="22"/>
        </w:rPr>
        <w:t xml:space="preserve">Dr. </w:t>
      </w:r>
      <w:r w:rsidR="001C6A7B">
        <w:rPr>
          <w:rFonts w:asciiTheme="minorHAnsi" w:hAnsiTheme="minorHAnsi" w:cstheme="minorHAnsi"/>
          <w:b/>
          <w:sz w:val="22"/>
          <w:szCs w:val="22"/>
        </w:rPr>
        <w:t>James Muruthi</w:t>
      </w:r>
      <w:r w:rsidR="00E63357" w:rsidRPr="00197371">
        <w:rPr>
          <w:rFonts w:asciiTheme="minorHAnsi" w:hAnsiTheme="minorHAnsi" w:cstheme="minorHAnsi"/>
          <w:sz w:val="22"/>
          <w:szCs w:val="22"/>
        </w:rPr>
        <w:tab/>
      </w:r>
      <w:r w:rsidR="006B67E5" w:rsidRPr="00197371">
        <w:rPr>
          <w:rFonts w:asciiTheme="minorHAnsi" w:hAnsiTheme="minorHAnsi" w:cstheme="minorHAnsi"/>
          <w:b/>
          <w:bCs/>
          <w:sz w:val="22"/>
          <w:szCs w:val="22"/>
        </w:rPr>
        <w:tab/>
      </w:r>
      <w:r w:rsidR="006B67E5" w:rsidRPr="00197371">
        <w:rPr>
          <w:rFonts w:asciiTheme="minorHAnsi" w:hAnsiTheme="minorHAnsi" w:cstheme="minorHAnsi"/>
          <w:b/>
          <w:bCs/>
          <w:sz w:val="22"/>
          <w:szCs w:val="22"/>
        </w:rPr>
        <w:tab/>
      </w:r>
      <w:r w:rsidR="006B67E5" w:rsidRPr="00197371">
        <w:rPr>
          <w:rFonts w:asciiTheme="minorHAnsi" w:hAnsiTheme="minorHAnsi" w:cstheme="minorHAnsi"/>
          <w:b/>
          <w:bCs/>
          <w:sz w:val="22"/>
          <w:szCs w:val="22"/>
        </w:rPr>
        <w:tab/>
      </w:r>
      <w:r w:rsidR="006B67E5" w:rsidRPr="00197371">
        <w:rPr>
          <w:rFonts w:asciiTheme="minorHAnsi" w:hAnsiTheme="minorHAnsi" w:cstheme="minorHAnsi"/>
          <w:b/>
          <w:bCs/>
          <w:sz w:val="22"/>
          <w:szCs w:val="22"/>
        </w:rPr>
        <w:tab/>
      </w:r>
    </w:p>
    <w:p w14:paraId="7385FB27" w14:textId="155B5318" w:rsidR="00DF238E" w:rsidRPr="00197371" w:rsidRDefault="00E63357" w:rsidP="00DF238E">
      <w:pPr>
        <w:ind w:left="-720"/>
        <w:rPr>
          <w:rFonts w:asciiTheme="minorHAnsi" w:hAnsiTheme="minorHAnsi" w:cstheme="minorHAnsi"/>
          <w:sz w:val="22"/>
          <w:szCs w:val="22"/>
        </w:rPr>
      </w:pPr>
      <w:r w:rsidRPr="00197371">
        <w:rPr>
          <w:rFonts w:asciiTheme="minorHAnsi" w:hAnsiTheme="minorHAnsi" w:cstheme="minorHAnsi"/>
          <w:sz w:val="22"/>
          <w:szCs w:val="22"/>
        </w:rPr>
        <w:t>Office</w:t>
      </w:r>
      <w:r w:rsidR="006130C5" w:rsidRPr="00197371">
        <w:rPr>
          <w:rFonts w:asciiTheme="minorHAnsi" w:hAnsiTheme="minorHAnsi" w:cstheme="minorHAnsi"/>
          <w:sz w:val="22"/>
          <w:szCs w:val="22"/>
        </w:rPr>
        <w:t>:</w:t>
      </w:r>
      <w:r w:rsidR="001C6A7B">
        <w:rPr>
          <w:rFonts w:asciiTheme="minorHAnsi" w:hAnsiTheme="minorHAnsi" w:cstheme="minorHAnsi"/>
          <w:sz w:val="22"/>
          <w:szCs w:val="22"/>
        </w:rPr>
        <w:t xml:space="preserve"> Hedco 350</w:t>
      </w:r>
      <w:r w:rsidRPr="00197371">
        <w:rPr>
          <w:rFonts w:asciiTheme="minorHAnsi" w:hAnsiTheme="minorHAnsi" w:cstheme="minorHAnsi"/>
          <w:sz w:val="22"/>
          <w:szCs w:val="22"/>
        </w:rPr>
        <w:tab/>
      </w:r>
      <w:r w:rsidRPr="00197371">
        <w:rPr>
          <w:rFonts w:asciiTheme="minorHAnsi" w:hAnsiTheme="minorHAnsi" w:cstheme="minorHAnsi"/>
          <w:sz w:val="22"/>
          <w:szCs w:val="22"/>
        </w:rPr>
        <w:tab/>
      </w:r>
      <w:r w:rsidR="002433BD" w:rsidRPr="00197371">
        <w:rPr>
          <w:rFonts w:asciiTheme="minorHAnsi" w:hAnsiTheme="minorHAnsi" w:cstheme="minorHAnsi"/>
          <w:sz w:val="22"/>
          <w:szCs w:val="22"/>
        </w:rPr>
        <w:tab/>
      </w:r>
      <w:r w:rsidR="002433BD" w:rsidRPr="00197371">
        <w:rPr>
          <w:rFonts w:asciiTheme="minorHAnsi" w:hAnsiTheme="minorHAnsi" w:cstheme="minorHAnsi"/>
          <w:sz w:val="22"/>
          <w:szCs w:val="22"/>
        </w:rPr>
        <w:tab/>
      </w:r>
    </w:p>
    <w:p w14:paraId="064EADA5" w14:textId="7653C051" w:rsidR="0056665D" w:rsidRPr="00197371" w:rsidRDefault="00E63357" w:rsidP="0056665D">
      <w:pPr>
        <w:ind w:hanging="720"/>
        <w:rPr>
          <w:rFonts w:asciiTheme="minorHAnsi" w:hAnsiTheme="minorHAnsi" w:cstheme="minorHAnsi"/>
          <w:sz w:val="22"/>
          <w:szCs w:val="22"/>
        </w:rPr>
      </w:pPr>
      <w:r w:rsidRPr="00197371">
        <w:rPr>
          <w:rFonts w:asciiTheme="minorHAnsi" w:hAnsiTheme="minorHAnsi" w:cstheme="minorHAnsi"/>
          <w:sz w:val="22"/>
          <w:szCs w:val="22"/>
        </w:rPr>
        <w:t>Phone:</w:t>
      </w:r>
      <w:r w:rsidR="001C6A7B">
        <w:rPr>
          <w:rFonts w:asciiTheme="minorHAnsi" w:hAnsiTheme="minorHAnsi" w:cstheme="minorHAnsi"/>
          <w:sz w:val="22"/>
          <w:szCs w:val="22"/>
        </w:rPr>
        <w:t xml:space="preserve"> 541-346-2344</w:t>
      </w:r>
      <w:r w:rsidRPr="00197371">
        <w:rPr>
          <w:rFonts w:asciiTheme="minorHAnsi" w:hAnsiTheme="minorHAnsi" w:cstheme="minorHAnsi"/>
          <w:sz w:val="22"/>
          <w:szCs w:val="22"/>
        </w:rPr>
        <w:tab/>
      </w:r>
      <w:r w:rsidR="006130C5" w:rsidRPr="00197371">
        <w:rPr>
          <w:rFonts w:asciiTheme="minorHAnsi" w:hAnsiTheme="minorHAnsi" w:cstheme="minorHAnsi"/>
          <w:sz w:val="22"/>
          <w:szCs w:val="22"/>
        </w:rPr>
        <w:tab/>
      </w:r>
      <w:r w:rsidR="006B67E5" w:rsidRPr="00197371">
        <w:rPr>
          <w:rFonts w:asciiTheme="minorHAnsi" w:hAnsiTheme="minorHAnsi" w:cstheme="minorHAnsi"/>
          <w:sz w:val="22"/>
          <w:szCs w:val="22"/>
        </w:rPr>
        <w:tab/>
      </w:r>
      <w:r w:rsidR="006B67E5" w:rsidRPr="00197371">
        <w:rPr>
          <w:rFonts w:asciiTheme="minorHAnsi" w:hAnsiTheme="minorHAnsi" w:cstheme="minorHAnsi"/>
          <w:sz w:val="22"/>
          <w:szCs w:val="22"/>
        </w:rPr>
        <w:tab/>
      </w:r>
      <w:r w:rsidR="006B67E5" w:rsidRPr="00197371">
        <w:rPr>
          <w:rFonts w:asciiTheme="minorHAnsi" w:hAnsiTheme="minorHAnsi" w:cstheme="minorHAnsi"/>
          <w:sz w:val="22"/>
          <w:szCs w:val="22"/>
        </w:rPr>
        <w:tab/>
      </w:r>
      <w:r w:rsidR="006B67E5" w:rsidRPr="00197371">
        <w:rPr>
          <w:rFonts w:asciiTheme="minorHAnsi" w:hAnsiTheme="minorHAnsi" w:cstheme="minorHAnsi"/>
          <w:sz w:val="22"/>
          <w:szCs w:val="22"/>
        </w:rPr>
        <w:tab/>
        <w:t xml:space="preserve"> </w:t>
      </w:r>
    </w:p>
    <w:p w14:paraId="335D014A" w14:textId="59BEC537" w:rsidR="007202AB" w:rsidRDefault="00E63357" w:rsidP="007202AB">
      <w:pPr>
        <w:ind w:hanging="720"/>
        <w:rPr>
          <w:rFonts w:asciiTheme="minorHAnsi" w:hAnsiTheme="minorHAnsi" w:cstheme="minorHAnsi"/>
          <w:sz w:val="22"/>
          <w:szCs w:val="22"/>
        </w:rPr>
      </w:pPr>
      <w:r w:rsidRPr="00197371">
        <w:rPr>
          <w:rFonts w:asciiTheme="minorHAnsi" w:hAnsiTheme="minorHAnsi" w:cstheme="minorHAnsi"/>
          <w:sz w:val="22"/>
          <w:szCs w:val="22"/>
        </w:rPr>
        <w:t>Email:</w:t>
      </w:r>
      <w:r w:rsidR="001C6A7B">
        <w:rPr>
          <w:rFonts w:asciiTheme="minorHAnsi" w:hAnsiTheme="minorHAnsi" w:cstheme="minorHAnsi"/>
          <w:sz w:val="22"/>
          <w:szCs w:val="22"/>
        </w:rPr>
        <w:t xml:space="preserve"> </w:t>
      </w:r>
      <w:hyperlink r:id="rId7" w:history="1">
        <w:r w:rsidR="007202AB" w:rsidRPr="00972415">
          <w:rPr>
            <w:rStyle w:val="Hyperlink"/>
            <w:rFonts w:asciiTheme="minorHAnsi" w:hAnsiTheme="minorHAnsi" w:cstheme="minorHAnsi"/>
            <w:sz w:val="22"/>
            <w:szCs w:val="22"/>
          </w:rPr>
          <w:t>muruthjr@uoregon.edu</w:t>
        </w:r>
      </w:hyperlink>
    </w:p>
    <w:p w14:paraId="3648A99B" w14:textId="3EDC03A0" w:rsidR="00950C91" w:rsidRDefault="001F0C1B" w:rsidP="007202AB">
      <w:pPr>
        <w:ind w:hanging="720"/>
        <w:rPr>
          <w:rFonts w:asciiTheme="minorHAnsi" w:hAnsiTheme="minorHAnsi" w:cstheme="minorHAnsi"/>
          <w:sz w:val="22"/>
          <w:szCs w:val="22"/>
        </w:rPr>
      </w:pPr>
      <w:r w:rsidRPr="00197371">
        <w:rPr>
          <w:rFonts w:asciiTheme="minorHAnsi" w:hAnsiTheme="minorHAnsi" w:cstheme="minorHAnsi"/>
          <w:sz w:val="22"/>
          <w:szCs w:val="22"/>
        </w:rPr>
        <w:t>O</w:t>
      </w:r>
      <w:r w:rsidR="00E63357" w:rsidRPr="00197371">
        <w:rPr>
          <w:rFonts w:asciiTheme="minorHAnsi" w:hAnsiTheme="minorHAnsi" w:cstheme="minorHAnsi"/>
          <w:sz w:val="22"/>
          <w:szCs w:val="22"/>
        </w:rPr>
        <w:t>ffice Hours:</w:t>
      </w:r>
      <w:r w:rsidR="001C6A7B">
        <w:rPr>
          <w:rFonts w:asciiTheme="minorHAnsi" w:hAnsiTheme="minorHAnsi" w:cstheme="minorHAnsi"/>
          <w:sz w:val="22"/>
          <w:szCs w:val="22"/>
        </w:rPr>
        <w:t xml:space="preserve"> M &amp; W 12:30 – 1:30pm</w:t>
      </w:r>
    </w:p>
    <w:p w14:paraId="29FADAE1" w14:textId="77777777" w:rsidR="00950C91" w:rsidRDefault="00950C91" w:rsidP="00EC4ADF">
      <w:pPr>
        <w:ind w:hanging="720"/>
        <w:rPr>
          <w:rFonts w:asciiTheme="minorHAnsi" w:hAnsiTheme="minorHAnsi" w:cstheme="minorHAnsi"/>
          <w:sz w:val="22"/>
          <w:szCs w:val="22"/>
        </w:rPr>
      </w:pPr>
    </w:p>
    <w:p w14:paraId="5F0313DF" w14:textId="3AD65D57" w:rsidR="00950C91" w:rsidRPr="00950C91" w:rsidRDefault="00950C91" w:rsidP="00EC4ADF">
      <w:pPr>
        <w:ind w:hanging="720"/>
        <w:rPr>
          <w:rFonts w:asciiTheme="minorHAnsi" w:hAnsiTheme="minorHAnsi" w:cstheme="minorHAnsi"/>
          <w:b/>
          <w:sz w:val="22"/>
          <w:szCs w:val="22"/>
        </w:rPr>
      </w:pPr>
      <w:r w:rsidRPr="00950C91">
        <w:rPr>
          <w:rFonts w:asciiTheme="minorHAnsi" w:hAnsiTheme="minorHAnsi" w:cstheme="minorHAnsi"/>
          <w:b/>
          <w:sz w:val="22"/>
          <w:szCs w:val="22"/>
        </w:rPr>
        <w:t>GE:</w:t>
      </w:r>
      <w:r w:rsidR="007202AB">
        <w:rPr>
          <w:rFonts w:asciiTheme="minorHAnsi" w:hAnsiTheme="minorHAnsi" w:cstheme="minorHAnsi"/>
          <w:b/>
          <w:sz w:val="22"/>
          <w:szCs w:val="22"/>
        </w:rPr>
        <w:t xml:space="preserve"> Abiola Taiwo &amp; Frank Mojekwu</w:t>
      </w:r>
    </w:p>
    <w:p w14:paraId="526A2936" w14:textId="15A54908" w:rsidR="00950C91" w:rsidRDefault="00950C91" w:rsidP="00EC4ADF">
      <w:pPr>
        <w:ind w:hanging="720"/>
        <w:rPr>
          <w:rFonts w:asciiTheme="minorHAnsi" w:hAnsiTheme="minorHAnsi" w:cstheme="minorHAnsi"/>
          <w:sz w:val="22"/>
          <w:szCs w:val="22"/>
        </w:rPr>
      </w:pPr>
      <w:r>
        <w:rPr>
          <w:rFonts w:asciiTheme="minorHAnsi" w:hAnsiTheme="minorHAnsi" w:cstheme="minorHAnsi"/>
          <w:sz w:val="22"/>
          <w:szCs w:val="22"/>
        </w:rPr>
        <w:t>Email:</w:t>
      </w:r>
      <w:r w:rsidR="007202AB">
        <w:rPr>
          <w:rFonts w:asciiTheme="minorHAnsi" w:hAnsiTheme="minorHAnsi" w:cstheme="minorHAnsi"/>
          <w:sz w:val="22"/>
          <w:szCs w:val="22"/>
        </w:rPr>
        <w:t xml:space="preserve"> </w:t>
      </w:r>
      <w:hyperlink r:id="rId8" w:history="1">
        <w:r w:rsidR="007202AB" w:rsidRPr="00972415">
          <w:rPr>
            <w:rStyle w:val="Hyperlink"/>
            <w:rFonts w:asciiTheme="minorHAnsi" w:hAnsiTheme="minorHAnsi" w:cstheme="minorHAnsi"/>
            <w:sz w:val="22"/>
            <w:szCs w:val="22"/>
          </w:rPr>
          <w:t>ataiwo@uoregon.edu</w:t>
        </w:r>
      </w:hyperlink>
      <w:r w:rsidR="007202AB">
        <w:rPr>
          <w:rFonts w:asciiTheme="minorHAnsi" w:hAnsiTheme="minorHAnsi" w:cstheme="minorHAnsi"/>
          <w:sz w:val="22"/>
          <w:szCs w:val="22"/>
        </w:rPr>
        <w:t xml:space="preserve">, </w:t>
      </w:r>
      <w:hyperlink r:id="rId9" w:history="1">
        <w:r w:rsidR="007202AB" w:rsidRPr="00972415">
          <w:rPr>
            <w:rStyle w:val="Hyperlink"/>
            <w:rFonts w:asciiTheme="minorHAnsi" w:hAnsiTheme="minorHAnsi" w:cstheme="minorHAnsi"/>
            <w:sz w:val="22"/>
            <w:szCs w:val="22"/>
          </w:rPr>
          <w:t>fmojekwu@uoregon.edu</w:t>
        </w:r>
      </w:hyperlink>
      <w:r w:rsidR="007202AB">
        <w:rPr>
          <w:rFonts w:asciiTheme="minorHAnsi" w:hAnsiTheme="minorHAnsi" w:cstheme="minorHAnsi"/>
          <w:sz w:val="22"/>
          <w:szCs w:val="22"/>
        </w:rPr>
        <w:t xml:space="preserve"> </w:t>
      </w:r>
    </w:p>
    <w:p w14:paraId="6B08C394" w14:textId="3B0A3C28" w:rsidR="00102A0B" w:rsidRPr="00197371" w:rsidRDefault="00950C91" w:rsidP="00EC4ADF">
      <w:pPr>
        <w:ind w:hanging="720"/>
        <w:rPr>
          <w:rFonts w:asciiTheme="minorHAnsi" w:hAnsiTheme="minorHAnsi" w:cstheme="minorHAnsi"/>
          <w:sz w:val="22"/>
          <w:szCs w:val="22"/>
        </w:rPr>
      </w:pPr>
      <w:r>
        <w:rPr>
          <w:rFonts w:asciiTheme="minorHAnsi" w:hAnsiTheme="minorHAnsi" w:cstheme="minorHAnsi"/>
          <w:sz w:val="22"/>
          <w:szCs w:val="22"/>
        </w:rPr>
        <w:t>Office Hours:</w:t>
      </w:r>
      <w:r w:rsidR="007202AB">
        <w:rPr>
          <w:rFonts w:asciiTheme="minorHAnsi" w:hAnsiTheme="minorHAnsi" w:cstheme="minorHAnsi"/>
          <w:sz w:val="22"/>
          <w:szCs w:val="22"/>
        </w:rPr>
        <w:t xml:space="preserve"> By appointment </w:t>
      </w:r>
      <w:r w:rsidR="003B3151" w:rsidRPr="00197371">
        <w:rPr>
          <w:rFonts w:asciiTheme="minorHAnsi" w:hAnsiTheme="minorHAnsi" w:cstheme="minorHAnsi"/>
          <w:sz w:val="22"/>
          <w:szCs w:val="22"/>
        </w:rPr>
        <w:tab/>
      </w:r>
      <w:r w:rsidR="006B67E5" w:rsidRPr="00197371">
        <w:rPr>
          <w:rFonts w:asciiTheme="minorHAnsi" w:hAnsiTheme="minorHAnsi" w:cstheme="minorHAnsi"/>
          <w:sz w:val="22"/>
          <w:szCs w:val="22"/>
        </w:rPr>
        <w:tab/>
      </w:r>
      <w:r w:rsidR="006B67E5" w:rsidRPr="00197371">
        <w:rPr>
          <w:rFonts w:asciiTheme="minorHAnsi" w:hAnsiTheme="minorHAnsi" w:cstheme="minorHAnsi"/>
          <w:sz w:val="22"/>
          <w:szCs w:val="22"/>
        </w:rPr>
        <w:tab/>
      </w:r>
      <w:r w:rsidR="006B67E5" w:rsidRPr="00197371">
        <w:rPr>
          <w:rFonts w:asciiTheme="minorHAnsi" w:hAnsiTheme="minorHAnsi" w:cstheme="minorHAnsi"/>
          <w:sz w:val="22"/>
          <w:szCs w:val="22"/>
        </w:rPr>
        <w:tab/>
        <w:t xml:space="preserve">      </w:t>
      </w:r>
    </w:p>
    <w:p w14:paraId="23B170D2" w14:textId="77777777" w:rsidR="002433BD" w:rsidRPr="00197371" w:rsidRDefault="002433BD" w:rsidP="00EC4ADF">
      <w:pPr>
        <w:ind w:hanging="720"/>
        <w:rPr>
          <w:rFonts w:asciiTheme="minorHAnsi" w:hAnsiTheme="minorHAnsi" w:cstheme="minorHAnsi"/>
          <w:spacing w:val="-2"/>
          <w:sz w:val="22"/>
          <w:szCs w:val="22"/>
        </w:rPr>
      </w:pPr>
    </w:p>
    <w:p w14:paraId="68212D6B" w14:textId="3E0543DB" w:rsidR="00DF238E" w:rsidRPr="00197371" w:rsidRDefault="00E63357" w:rsidP="00EC4ADF">
      <w:pPr>
        <w:tabs>
          <w:tab w:val="left" w:pos="-720"/>
          <w:tab w:val="left" w:pos="0"/>
          <w:tab w:val="left" w:pos="720"/>
          <w:tab w:val="left" w:pos="1440"/>
        </w:tabs>
        <w:suppressAutoHyphens/>
        <w:jc w:val="both"/>
        <w:rPr>
          <w:rFonts w:asciiTheme="minorHAnsi" w:hAnsiTheme="minorHAnsi" w:cstheme="minorHAnsi"/>
          <w:b/>
          <w:sz w:val="22"/>
          <w:szCs w:val="22"/>
          <w:u w:val="single"/>
        </w:rPr>
      </w:pP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r w:rsidRPr="00197371">
        <w:rPr>
          <w:rFonts w:asciiTheme="minorHAnsi" w:hAnsiTheme="minorHAnsi" w:cstheme="minorHAnsi"/>
          <w:b/>
          <w:sz w:val="22"/>
          <w:szCs w:val="22"/>
          <w:u w:val="single"/>
        </w:rPr>
        <w:tab/>
      </w:r>
    </w:p>
    <w:p w14:paraId="5BD862F9" w14:textId="77777777" w:rsidR="00DF238E" w:rsidRPr="00197371" w:rsidRDefault="00DF238E">
      <w:pPr>
        <w:ind w:left="-720"/>
        <w:rPr>
          <w:rFonts w:asciiTheme="minorHAnsi" w:hAnsiTheme="minorHAnsi" w:cstheme="minorHAnsi"/>
          <w:b/>
          <w:sz w:val="22"/>
          <w:szCs w:val="22"/>
          <w:u w:val="single"/>
        </w:rPr>
      </w:pPr>
    </w:p>
    <w:p w14:paraId="1759C306" w14:textId="77777777" w:rsidR="00DF238E" w:rsidRPr="00197371" w:rsidRDefault="00E63357">
      <w:pPr>
        <w:ind w:left="-720"/>
        <w:rPr>
          <w:rFonts w:asciiTheme="minorHAnsi" w:hAnsiTheme="minorHAnsi" w:cstheme="minorHAnsi"/>
          <w:b/>
          <w:sz w:val="22"/>
          <w:szCs w:val="22"/>
          <w:u w:val="single"/>
        </w:rPr>
      </w:pPr>
      <w:r w:rsidRPr="00197371">
        <w:rPr>
          <w:rFonts w:asciiTheme="minorHAnsi" w:hAnsiTheme="minorHAnsi" w:cstheme="minorHAnsi"/>
          <w:b/>
          <w:sz w:val="22"/>
          <w:szCs w:val="22"/>
          <w:u w:val="single"/>
        </w:rPr>
        <w:t>Course Description:</w:t>
      </w:r>
    </w:p>
    <w:p w14:paraId="699B8B7A" w14:textId="77777777" w:rsidR="00DF238E" w:rsidRPr="00197371" w:rsidRDefault="00DF238E">
      <w:pPr>
        <w:ind w:left="-720"/>
        <w:rPr>
          <w:rFonts w:asciiTheme="minorHAnsi" w:hAnsiTheme="minorHAnsi" w:cstheme="minorHAnsi"/>
          <w:sz w:val="22"/>
          <w:szCs w:val="22"/>
        </w:rPr>
      </w:pPr>
    </w:p>
    <w:p w14:paraId="554B8C7F" w14:textId="55BCDFAF" w:rsidR="001F0C1B" w:rsidRPr="00197371" w:rsidRDefault="001F0C1B" w:rsidP="001F0C1B">
      <w:pPr>
        <w:rPr>
          <w:rFonts w:asciiTheme="minorHAnsi" w:hAnsiTheme="minorHAnsi" w:cs="Arial"/>
          <w:color w:val="000000"/>
          <w:sz w:val="22"/>
          <w:szCs w:val="22"/>
        </w:rPr>
      </w:pPr>
      <w:r w:rsidRPr="00197371">
        <w:rPr>
          <w:rFonts w:asciiTheme="minorHAnsi" w:hAnsiTheme="minorHAnsi" w:cs="Arial"/>
          <w:color w:val="000000"/>
          <w:sz w:val="22"/>
          <w:szCs w:val="22"/>
        </w:rPr>
        <w:t xml:space="preserve">This course is designed to provide the foundational knowledge, awareness, and skills needed for working with diverse populations in the human services. This course will explore issues of equity and inclusion across the </w:t>
      </w:r>
      <w:r w:rsidR="00534084">
        <w:rPr>
          <w:rFonts w:asciiTheme="minorHAnsi" w:hAnsiTheme="minorHAnsi" w:cs="Arial"/>
          <w:color w:val="000000"/>
          <w:sz w:val="22"/>
          <w:szCs w:val="22"/>
        </w:rPr>
        <w:t xml:space="preserve">levels of the </w:t>
      </w:r>
      <w:r w:rsidRPr="00197371">
        <w:rPr>
          <w:rFonts w:asciiTheme="minorHAnsi" w:hAnsiTheme="minorHAnsi" w:cs="Arial"/>
          <w:color w:val="000000"/>
          <w:sz w:val="22"/>
          <w:szCs w:val="22"/>
        </w:rPr>
        <w:t xml:space="preserve">ecological model, highlighting the ways in which </w:t>
      </w:r>
      <w:r w:rsidRPr="00197371">
        <w:rPr>
          <w:rFonts w:asciiTheme="minorHAnsi" w:eastAsiaTheme="minorHAnsi" w:hAnsiTheme="minorHAnsi"/>
          <w:color w:val="000000"/>
          <w:sz w:val="22"/>
          <w:szCs w:val="22"/>
        </w:rPr>
        <w:t xml:space="preserve">power and other dynamics </w:t>
      </w:r>
      <w:r w:rsidR="00C8274E">
        <w:rPr>
          <w:rFonts w:asciiTheme="minorHAnsi" w:eastAsiaTheme="minorHAnsi" w:hAnsiTheme="minorHAnsi"/>
          <w:color w:val="000000"/>
          <w:sz w:val="22"/>
          <w:szCs w:val="22"/>
        </w:rPr>
        <w:t>give rise to</w:t>
      </w:r>
      <w:r w:rsidRPr="00197371">
        <w:rPr>
          <w:rFonts w:asciiTheme="minorHAnsi" w:eastAsiaTheme="minorHAnsi" w:hAnsiTheme="minorHAnsi"/>
          <w:color w:val="000000"/>
          <w:sz w:val="22"/>
          <w:szCs w:val="22"/>
        </w:rPr>
        <w:t xml:space="preserve"> and sustain oppression at the individual and institutional levels. </w:t>
      </w:r>
      <w:r w:rsidRPr="00197371">
        <w:rPr>
          <w:rFonts w:asciiTheme="minorHAnsi" w:hAnsiTheme="minorHAnsi" w:cs="Arial"/>
          <w:color w:val="000000"/>
          <w:sz w:val="22"/>
          <w:szCs w:val="22"/>
        </w:rPr>
        <w:t>Finally, this course will entail an examination of dominant</w:t>
      </w:r>
      <w:r w:rsidR="00347017">
        <w:rPr>
          <w:rFonts w:asciiTheme="minorHAnsi" w:hAnsiTheme="minorHAnsi" w:cs="Arial"/>
          <w:color w:val="000000"/>
          <w:sz w:val="22"/>
          <w:szCs w:val="22"/>
        </w:rPr>
        <w:t xml:space="preserve"> cultur</w:t>
      </w:r>
      <w:r w:rsidR="007602C1">
        <w:rPr>
          <w:rFonts w:asciiTheme="minorHAnsi" w:hAnsiTheme="minorHAnsi" w:cs="Arial"/>
          <w:color w:val="000000"/>
          <w:sz w:val="22"/>
          <w:szCs w:val="22"/>
        </w:rPr>
        <w:t xml:space="preserve">al </w:t>
      </w:r>
      <w:r w:rsidR="001B51CE">
        <w:rPr>
          <w:rFonts w:asciiTheme="minorHAnsi" w:hAnsiTheme="minorHAnsi" w:cs="Arial"/>
          <w:color w:val="000000"/>
          <w:sz w:val="22"/>
          <w:szCs w:val="22"/>
        </w:rPr>
        <w:t xml:space="preserve">norms </w:t>
      </w:r>
      <w:r w:rsidR="00232743">
        <w:rPr>
          <w:rFonts w:asciiTheme="minorHAnsi" w:hAnsiTheme="minorHAnsi" w:cs="Arial"/>
          <w:color w:val="000000"/>
          <w:sz w:val="22"/>
          <w:szCs w:val="22"/>
        </w:rPr>
        <w:t xml:space="preserve">and narratives </w:t>
      </w:r>
      <w:r w:rsidR="001B51CE">
        <w:rPr>
          <w:rFonts w:asciiTheme="minorHAnsi" w:hAnsiTheme="minorHAnsi" w:cs="Arial"/>
          <w:color w:val="000000"/>
          <w:sz w:val="22"/>
          <w:szCs w:val="22"/>
        </w:rPr>
        <w:t>within the United States</w:t>
      </w:r>
      <w:r w:rsidRPr="00197371">
        <w:rPr>
          <w:rFonts w:asciiTheme="minorHAnsi" w:hAnsiTheme="minorHAnsi" w:cs="Arial"/>
          <w:color w:val="000000"/>
          <w:sz w:val="22"/>
          <w:szCs w:val="22"/>
        </w:rPr>
        <w:t xml:space="preserve"> and one’s </w:t>
      </w:r>
      <w:r w:rsidR="00232743">
        <w:rPr>
          <w:rFonts w:asciiTheme="minorHAnsi" w:hAnsiTheme="minorHAnsi" w:cs="Arial"/>
          <w:color w:val="000000"/>
          <w:sz w:val="22"/>
          <w:szCs w:val="22"/>
        </w:rPr>
        <w:t>personal</w:t>
      </w:r>
      <w:r w:rsidRPr="00197371">
        <w:rPr>
          <w:rFonts w:asciiTheme="minorHAnsi" w:hAnsiTheme="minorHAnsi" w:cs="Arial"/>
          <w:color w:val="000000"/>
          <w:sz w:val="22"/>
          <w:szCs w:val="22"/>
        </w:rPr>
        <w:t xml:space="preserve"> cultures, thoughts</w:t>
      </w:r>
      <w:r w:rsidR="00347017">
        <w:rPr>
          <w:rFonts w:asciiTheme="minorHAnsi" w:hAnsiTheme="minorHAnsi" w:cs="Arial"/>
          <w:color w:val="000000"/>
          <w:sz w:val="22"/>
          <w:szCs w:val="22"/>
        </w:rPr>
        <w:t>,</w:t>
      </w:r>
      <w:r w:rsidRPr="00197371">
        <w:rPr>
          <w:rFonts w:asciiTheme="minorHAnsi" w:hAnsiTheme="minorHAnsi" w:cs="Arial"/>
          <w:color w:val="000000"/>
          <w:sz w:val="22"/>
          <w:szCs w:val="22"/>
        </w:rPr>
        <w:t xml:space="preserve"> beliefs, attitudes, </w:t>
      </w:r>
      <w:r w:rsidR="00232743" w:rsidRPr="00197371">
        <w:rPr>
          <w:rFonts w:asciiTheme="minorHAnsi" w:hAnsiTheme="minorHAnsi" w:cs="Arial"/>
          <w:color w:val="000000"/>
          <w:sz w:val="22"/>
          <w:szCs w:val="22"/>
        </w:rPr>
        <w:t xml:space="preserve">biases, </w:t>
      </w:r>
      <w:r w:rsidRPr="00197371">
        <w:rPr>
          <w:rFonts w:asciiTheme="minorHAnsi" w:hAnsiTheme="minorHAnsi" w:cs="Arial"/>
          <w:color w:val="000000"/>
          <w:sz w:val="22"/>
          <w:szCs w:val="22"/>
        </w:rPr>
        <w:t xml:space="preserve">and </w:t>
      </w:r>
      <w:r w:rsidR="00170780">
        <w:rPr>
          <w:rFonts w:asciiTheme="minorHAnsi" w:hAnsiTheme="minorHAnsi" w:cs="Arial"/>
          <w:color w:val="000000"/>
          <w:sz w:val="22"/>
          <w:szCs w:val="22"/>
        </w:rPr>
        <w:t>identities</w:t>
      </w:r>
      <w:r w:rsidRPr="00197371">
        <w:rPr>
          <w:rFonts w:asciiTheme="minorHAnsi" w:hAnsiTheme="minorHAnsi" w:cs="Arial"/>
          <w:color w:val="000000"/>
          <w:sz w:val="22"/>
          <w:szCs w:val="22"/>
        </w:rPr>
        <w:t xml:space="preserve"> to build an intersectional understanding of diversity. </w:t>
      </w:r>
    </w:p>
    <w:p w14:paraId="0EDC1DA4" w14:textId="77777777" w:rsidR="00DF238E" w:rsidRPr="00197371" w:rsidRDefault="00DF238E" w:rsidP="00DF238E">
      <w:pPr>
        <w:ind w:left="-720"/>
        <w:rPr>
          <w:rFonts w:asciiTheme="minorHAnsi" w:hAnsiTheme="minorHAnsi" w:cstheme="minorHAnsi"/>
          <w:b/>
          <w:sz w:val="22"/>
          <w:szCs w:val="22"/>
          <w:u w:val="single"/>
        </w:rPr>
      </w:pPr>
    </w:p>
    <w:p w14:paraId="30EAA604" w14:textId="779A822A" w:rsidR="00921BB5" w:rsidRDefault="00E63357" w:rsidP="00BC753B">
      <w:pPr>
        <w:ind w:left="-720"/>
        <w:rPr>
          <w:rFonts w:asciiTheme="minorHAnsi" w:hAnsiTheme="minorHAnsi" w:cstheme="minorHAnsi"/>
          <w:b/>
          <w:sz w:val="22"/>
          <w:szCs w:val="22"/>
          <w:u w:val="single"/>
        </w:rPr>
      </w:pPr>
      <w:r w:rsidRPr="00197371">
        <w:rPr>
          <w:rFonts w:asciiTheme="minorHAnsi" w:hAnsiTheme="minorHAnsi" w:cstheme="minorHAnsi"/>
          <w:b/>
          <w:sz w:val="22"/>
          <w:szCs w:val="22"/>
          <w:u w:val="single"/>
        </w:rPr>
        <w:t>Student Learning Outcomes</w:t>
      </w:r>
    </w:p>
    <w:p w14:paraId="7D807C8A" w14:textId="77777777" w:rsidR="00877390" w:rsidRPr="00197371" w:rsidRDefault="00877390" w:rsidP="00BC753B">
      <w:pPr>
        <w:ind w:left="-720"/>
        <w:rPr>
          <w:rFonts w:asciiTheme="minorHAnsi" w:hAnsiTheme="minorHAnsi" w:cstheme="minorHAnsi"/>
          <w:b/>
          <w:sz w:val="22"/>
          <w:szCs w:val="22"/>
          <w:u w:val="single"/>
        </w:rPr>
      </w:pPr>
    </w:p>
    <w:p w14:paraId="44BBC5E8" w14:textId="0A1F33DB" w:rsidR="001F0C1B" w:rsidRPr="00197371" w:rsidRDefault="001F0C1B" w:rsidP="001F0C1B">
      <w:pPr>
        <w:pStyle w:val="ListParagraph"/>
        <w:numPr>
          <w:ilvl w:val="0"/>
          <w:numId w:val="31"/>
        </w:numPr>
        <w:ind w:left="360"/>
        <w:rPr>
          <w:rFonts w:asciiTheme="minorHAnsi" w:hAnsiTheme="minorHAnsi" w:cs="Arial"/>
          <w:sz w:val="22"/>
          <w:szCs w:val="22"/>
        </w:rPr>
      </w:pPr>
      <w:r w:rsidRPr="00197371">
        <w:rPr>
          <w:rFonts w:asciiTheme="minorHAnsi" w:hAnsiTheme="minorHAnsi" w:cs="Arial"/>
          <w:sz w:val="22"/>
          <w:szCs w:val="22"/>
        </w:rPr>
        <w:t>Build awareness of the human service worker role in promoting social justice</w:t>
      </w:r>
      <w:r w:rsidR="00AA3A5E">
        <w:rPr>
          <w:rFonts w:asciiTheme="minorHAnsi" w:hAnsiTheme="minorHAnsi" w:cs="Arial"/>
          <w:sz w:val="22"/>
          <w:szCs w:val="22"/>
        </w:rPr>
        <w:t>,</w:t>
      </w:r>
      <w:r w:rsidRPr="00197371">
        <w:rPr>
          <w:rFonts w:asciiTheme="minorHAnsi" w:hAnsiTheme="minorHAnsi" w:cs="Arial"/>
          <w:sz w:val="22"/>
          <w:szCs w:val="22"/>
        </w:rPr>
        <w:t xml:space="preserve"> developing cultural awareness</w:t>
      </w:r>
      <w:r w:rsidR="00AA3A5E">
        <w:rPr>
          <w:rFonts w:asciiTheme="minorHAnsi" w:hAnsiTheme="minorHAnsi" w:cs="Arial"/>
          <w:sz w:val="22"/>
          <w:szCs w:val="22"/>
        </w:rPr>
        <w:t>,</w:t>
      </w:r>
      <w:r w:rsidRPr="00197371">
        <w:rPr>
          <w:rFonts w:asciiTheme="minorHAnsi" w:hAnsiTheme="minorHAnsi" w:cs="Arial"/>
          <w:sz w:val="22"/>
          <w:szCs w:val="22"/>
        </w:rPr>
        <w:t xml:space="preserve"> and </w:t>
      </w:r>
      <w:r w:rsidR="00AA3A5E">
        <w:rPr>
          <w:rFonts w:asciiTheme="minorHAnsi" w:hAnsiTheme="minorHAnsi" w:cs="Arial"/>
          <w:sz w:val="22"/>
          <w:szCs w:val="22"/>
        </w:rPr>
        <w:t>disrupting</w:t>
      </w:r>
      <w:r w:rsidRPr="00197371">
        <w:rPr>
          <w:rFonts w:asciiTheme="minorHAnsi" w:hAnsiTheme="minorHAnsi" w:cs="Arial"/>
          <w:sz w:val="22"/>
          <w:szCs w:val="22"/>
        </w:rPr>
        <w:t xml:space="preserve"> biases, prejudices, oppression, and discrimination.</w:t>
      </w:r>
    </w:p>
    <w:p w14:paraId="72A434AA" w14:textId="77777777" w:rsidR="001F0C1B" w:rsidRPr="00197371" w:rsidRDefault="001F0C1B" w:rsidP="001F0C1B">
      <w:pPr>
        <w:rPr>
          <w:rFonts w:asciiTheme="minorHAnsi" w:hAnsiTheme="minorHAnsi"/>
          <w:sz w:val="22"/>
          <w:szCs w:val="22"/>
        </w:rPr>
      </w:pPr>
    </w:p>
    <w:p w14:paraId="2085405E" w14:textId="153D37FD" w:rsidR="001F0C1B" w:rsidRPr="00197371" w:rsidRDefault="001F0C1B" w:rsidP="001F0C1B">
      <w:pPr>
        <w:pStyle w:val="ListParagraph"/>
        <w:numPr>
          <w:ilvl w:val="0"/>
          <w:numId w:val="31"/>
        </w:numPr>
        <w:ind w:left="360"/>
        <w:rPr>
          <w:rFonts w:asciiTheme="minorHAnsi" w:hAnsiTheme="minorHAnsi" w:cs="Arial"/>
          <w:sz w:val="22"/>
          <w:szCs w:val="22"/>
        </w:rPr>
      </w:pPr>
      <w:r w:rsidRPr="00197371">
        <w:rPr>
          <w:rFonts w:asciiTheme="minorHAnsi" w:hAnsiTheme="minorHAnsi" w:cs="Arial"/>
          <w:sz w:val="22"/>
          <w:szCs w:val="22"/>
        </w:rPr>
        <w:t xml:space="preserve">Examine, understand, assess, and explain </w:t>
      </w:r>
      <w:r w:rsidR="00A91334">
        <w:rPr>
          <w:rFonts w:asciiTheme="minorHAnsi" w:hAnsiTheme="minorHAnsi" w:cs="Arial"/>
          <w:sz w:val="22"/>
          <w:szCs w:val="22"/>
        </w:rPr>
        <w:t>your</w:t>
      </w:r>
      <w:r w:rsidRPr="00197371">
        <w:rPr>
          <w:rFonts w:asciiTheme="minorHAnsi" w:hAnsiTheme="minorHAnsi" w:cs="Arial"/>
          <w:sz w:val="22"/>
          <w:szCs w:val="22"/>
        </w:rPr>
        <w:t xml:space="preserve"> own cultural background.</w:t>
      </w:r>
    </w:p>
    <w:p w14:paraId="33030B20" w14:textId="77777777" w:rsidR="001F0C1B" w:rsidRPr="00197371" w:rsidRDefault="001F0C1B" w:rsidP="001F0C1B">
      <w:pPr>
        <w:rPr>
          <w:rFonts w:asciiTheme="minorHAnsi" w:hAnsiTheme="minorHAnsi"/>
          <w:sz w:val="22"/>
          <w:szCs w:val="22"/>
        </w:rPr>
      </w:pPr>
    </w:p>
    <w:p w14:paraId="16CE8E37" w14:textId="6B23D558" w:rsidR="001F0C1B" w:rsidRPr="00197371" w:rsidRDefault="00A91334" w:rsidP="001F0C1B">
      <w:pPr>
        <w:pStyle w:val="ListParagraph"/>
        <w:numPr>
          <w:ilvl w:val="0"/>
          <w:numId w:val="31"/>
        </w:numPr>
        <w:ind w:left="360"/>
        <w:rPr>
          <w:rFonts w:asciiTheme="minorHAnsi" w:hAnsiTheme="minorHAnsi" w:cs="Arial"/>
          <w:sz w:val="22"/>
          <w:szCs w:val="22"/>
        </w:rPr>
      </w:pPr>
      <w:r>
        <w:rPr>
          <w:rFonts w:asciiTheme="minorHAnsi" w:hAnsiTheme="minorHAnsi" w:cs="Arial"/>
          <w:sz w:val="22"/>
          <w:szCs w:val="22"/>
        </w:rPr>
        <w:t>D</w:t>
      </w:r>
      <w:r w:rsidR="001F0C1B" w:rsidRPr="00197371">
        <w:rPr>
          <w:rFonts w:asciiTheme="minorHAnsi" w:hAnsiTheme="minorHAnsi" w:cs="Arial"/>
          <w:sz w:val="22"/>
          <w:szCs w:val="22"/>
        </w:rPr>
        <w:t>evelop practical skills to effectively work with diverse populations in the human services through a lens of empowerment and cultural competency.</w:t>
      </w:r>
    </w:p>
    <w:p w14:paraId="0D328151" w14:textId="77777777" w:rsidR="001F0C1B" w:rsidRPr="00197371" w:rsidRDefault="001F0C1B" w:rsidP="001F0C1B">
      <w:pPr>
        <w:rPr>
          <w:rFonts w:asciiTheme="minorHAnsi" w:hAnsiTheme="minorHAnsi" w:cs="Arial"/>
          <w:sz w:val="22"/>
          <w:szCs w:val="22"/>
        </w:rPr>
      </w:pPr>
    </w:p>
    <w:p w14:paraId="6597AFC7" w14:textId="77777777" w:rsidR="001F0C1B" w:rsidRPr="00197371" w:rsidRDefault="001F0C1B" w:rsidP="001F0C1B">
      <w:pPr>
        <w:pStyle w:val="ListParagraph"/>
        <w:numPr>
          <w:ilvl w:val="0"/>
          <w:numId w:val="31"/>
        </w:numPr>
        <w:ind w:left="360"/>
        <w:rPr>
          <w:rFonts w:asciiTheme="minorHAnsi" w:hAnsiTheme="minorHAnsi" w:cs="Arial"/>
          <w:sz w:val="22"/>
          <w:szCs w:val="22"/>
        </w:rPr>
      </w:pPr>
      <w:r w:rsidRPr="00197371">
        <w:rPr>
          <w:rFonts w:asciiTheme="minorHAnsi" w:hAnsiTheme="minorHAnsi" w:cs="Arial"/>
          <w:sz w:val="22"/>
          <w:szCs w:val="22"/>
        </w:rPr>
        <w:t>Understand and articulate the importance of diversity and multicultural education within social service agencies.</w:t>
      </w:r>
    </w:p>
    <w:p w14:paraId="073F5DB5" w14:textId="77777777" w:rsidR="001F0C1B" w:rsidRPr="00197371" w:rsidRDefault="001F0C1B" w:rsidP="001F0C1B">
      <w:pPr>
        <w:rPr>
          <w:rFonts w:asciiTheme="minorHAnsi" w:hAnsiTheme="minorHAnsi"/>
          <w:sz w:val="22"/>
          <w:szCs w:val="22"/>
        </w:rPr>
      </w:pPr>
    </w:p>
    <w:p w14:paraId="24FA9843" w14:textId="4F5CA62F" w:rsidR="001F0C1B" w:rsidRPr="00197371" w:rsidRDefault="001F0C1B" w:rsidP="001F0C1B">
      <w:pPr>
        <w:pStyle w:val="ListParagraph"/>
        <w:numPr>
          <w:ilvl w:val="0"/>
          <w:numId w:val="31"/>
        </w:numPr>
        <w:ind w:left="360"/>
        <w:rPr>
          <w:rFonts w:asciiTheme="minorHAnsi" w:hAnsiTheme="minorHAnsi" w:cs="Arial"/>
          <w:sz w:val="22"/>
          <w:szCs w:val="22"/>
        </w:rPr>
      </w:pPr>
      <w:r w:rsidRPr="00197371">
        <w:rPr>
          <w:rFonts w:asciiTheme="minorHAnsi" w:hAnsiTheme="minorHAnsi" w:cs="Arial"/>
          <w:sz w:val="22"/>
          <w:szCs w:val="22"/>
        </w:rPr>
        <w:t xml:space="preserve">Critically examine the social systems of oppression that operate in institutions and assess and critique human service systems with a multicultural and equity lens. </w:t>
      </w:r>
    </w:p>
    <w:p w14:paraId="3CAFFBF6" w14:textId="77777777" w:rsidR="001F0C1B" w:rsidRPr="00197371" w:rsidRDefault="001F0C1B" w:rsidP="001F0C1B">
      <w:pPr>
        <w:rPr>
          <w:rFonts w:asciiTheme="minorHAnsi" w:hAnsiTheme="minorHAnsi" w:cs="Arial"/>
          <w:sz w:val="22"/>
          <w:szCs w:val="22"/>
        </w:rPr>
      </w:pPr>
    </w:p>
    <w:p w14:paraId="4661D9FE" w14:textId="2C13330F" w:rsidR="001F0C1B" w:rsidRPr="00197371" w:rsidRDefault="001F0C1B" w:rsidP="001F0C1B">
      <w:pPr>
        <w:pStyle w:val="ListParagraph"/>
        <w:numPr>
          <w:ilvl w:val="0"/>
          <w:numId w:val="31"/>
        </w:numPr>
        <w:ind w:left="360"/>
        <w:rPr>
          <w:rFonts w:asciiTheme="minorHAnsi" w:hAnsiTheme="minorHAnsi" w:cs="Arial"/>
          <w:sz w:val="22"/>
          <w:szCs w:val="22"/>
        </w:rPr>
      </w:pPr>
      <w:r w:rsidRPr="00197371">
        <w:rPr>
          <w:rFonts w:asciiTheme="minorHAnsi" w:hAnsiTheme="minorHAnsi" w:cs="Arial"/>
          <w:sz w:val="22"/>
          <w:szCs w:val="22"/>
        </w:rPr>
        <w:t>Develop concrete actions to recognize and address oppressive dynamics at both the individual and systemic level.</w:t>
      </w:r>
    </w:p>
    <w:p w14:paraId="51079C57" w14:textId="77777777" w:rsidR="00BC753B" w:rsidRPr="00197371" w:rsidRDefault="00BC753B" w:rsidP="00BC753B">
      <w:pPr>
        <w:pStyle w:val="BodyText"/>
        <w:spacing w:after="0"/>
        <w:rPr>
          <w:rFonts w:asciiTheme="minorHAnsi" w:hAnsiTheme="minorHAnsi" w:cstheme="minorHAnsi"/>
          <w:sz w:val="22"/>
          <w:szCs w:val="22"/>
        </w:rPr>
      </w:pPr>
    </w:p>
    <w:p w14:paraId="21D2430D" w14:textId="231ADA56" w:rsidR="00DF238E" w:rsidRDefault="00DF238E" w:rsidP="00451A9F">
      <w:pPr>
        <w:rPr>
          <w:rFonts w:asciiTheme="minorHAnsi" w:hAnsiTheme="minorHAnsi" w:cstheme="minorHAnsi"/>
          <w:b/>
          <w:bCs/>
          <w:sz w:val="22"/>
          <w:szCs w:val="22"/>
        </w:rPr>
      </w:pPr>
    </w:p>
    <w:p w14:paraId="5836E916" w14:textId="4D98D4A5" w:rsidR="00170780" w:rsidRDefault="00170780" w:rsidP="00451A9F">
      <w:pPr>
        <w:rPr>
          <w:rFonts w:asciiTheme="minorHAnsi" w:hAnsiTheme="minorHAnsi" w:cstheme="minorHAnsi"/>
          <w:b/>
          <w:bCs/>
          <w:sz w:val="22"/>
          <w:szCs w:val="22"/>
        </w:rPr>
      </w:pPr>
    </w:p>
    <w:p w14:paraId="7B22AE1B" w14:textId="77777777" w:rsidR="00170780" w:rsidRPr="00197371" w:rsidRDefault="00170780" w:rsidP="00451A9F">
      <w:pPr>
        <w:rPr>
          <w:rFonts w:asciiTheme="minorHAnsi" w:hAnsiTheme="minorHAnsi" w:cstheme="minorHAnsi"/>
          <w:b/>
          <w:bCs/>
          <w:sz w:val="22"/>
          <w:szCs w:val="22"/>
        </w:rPr>
      </w:pPr>
    </w:p>
    <w:p w14:paraId="26552F3E" w14:textId="77777777" w:rsidR="00921BB5" w:rsidRPr="00197371" w:rsidRDefault="00921BB5" w:rsidP="00921BB5">
      <w:pPr>
        <w:ind w:left="-720"/>
        <w:rPr>
          <w:rFonts w:asciiTheme="minorHAnsi" w:hAnsiTheme="minorHAnsi" w:cstheme="minorHAnsi"/>
          <w:b/>
          <w:sz w:val="22"/>
          <w:szCs w:val="22"/>
          <w:u w:val="single"/>
        </w:rPr>
      </w:pPr>
      <w:r w:rsidRPr="00197371">
        <w:rPr>
          <w:rFonts w:asciiTheme="minorHAnsi" w:hAnsiTheme="minorHAnsi" w:cstheme="minorHAnsi"/>
          <w:b/>
          <w:sz w:val="22"/>
          <w:szCs w:val="22"/>
          <w:u w:val="single"/>
        </w:rPr>
        <w:t>Required Text and Materials:</w:t>
      </w:r>
    </w:p>
    <w:p w14:paraId="2D02150C" w14:textId="77777777" w:rsidR="00921BB5" w:rsidRPr="00197371" w:rsidRDefault="00921BB5" w:rsidP="00921BB5">
      <w:pPr>
        <w:ind w:left="-720"/>
        <w:rPr>
          <w:rFonts w:asciiTheme="minorHAnsi" w:hAnsiTheme="minorHAnsi" w:cstheme="minorHAnsi"/>
          <w:i/>
          <w:sz w:val="22"/>
          <w:szCs w:val="22"/>
        </w:rPr>
      </w:pPr>
      <w:r w:rsidRPr="00197371">
        <w:rPr>
          <w:rFonts w:asciiTheme="minorHAnsi" w:hAnsiTheme="minorHAnsi" w:cstheme="minorHAnsi"/>
          <w:i/>
          <w:sz w:val="22"/>
          <w:szCs w:val="22"/>
        </w:rPr>
        <w:t>(Note: Both of these textbooks will also be used in the required Winter FHS 331 and Spring FHS 493/494)</w:t>
      </w:r>
    </w:p>
    <w:p w14:paraId="43EE37B0" w14:textId="77777777" w:rsidR="00921BB5" w:rsidRPr="00197371" w:rsidRDefault="00921BB5" w:rsidP="001F0C1B">
      <w:pPr>
        <w:rPr>
          <w:rFonts w:asciiTheme="minorHAnsi" w:hAnsiTheme="minorHAnsi" w:cstheme="minorHAnsi"/>
          <w:i/>
          <w:sz w:val="22"/>
          <w:szCs w:val="22"/>
        </w:rPr>
      </w:pPr>
    </w:p>
    <w:p w14:paraId="6053CEF3" w14:textId="54DAC1EE" w:rsidR="00921BB5" w:rsidRDefault="008403D5" w:rsidP="00584381">
      <w:pPr>
        <w:pStyle w:val="ListParagraph"/>
        <w:numPr>
          <w:ilvl w:val="0"/>
          <w:numId w:val="35"/>
        </w:numPr>
        <w:rPr>
          <w:rFonts w:asciiTheme="minorHAnsi" w:hAnsiTheme="minorHAnsi"/>
          <w:sz w:val="22"/>
          <w:szCs w:val="22"/>
        </w:rPr>
      </w:pPr>
      <w:r>
        <w:rPr>
          <w:rFonts w:asciiTheme="minorHAnsi" w:hAnsiTheme="minorHAnsi"/>
          <w:color w:val="000000" w:themeColor="text1"/>
          <w:sz w:val="22"/>
          <w:szCs w:val="22"/>
        </w:rPr>
        <w:t>Sue, D.</w:t>
      </w:r>
      <w:r w:rsidR="000E0A67">
        <w:rPr>
          <w:rFonts w:asciiTheme="minorHAnsi" w:hAnsiTheme="minorHAnsi"/>
          <w:color w:val="000000" w:themeColor="text1"/>
          <w:sz w:val="22"/>
          <w:szCs w:val="22"/>
        </w:rPr>
        <w:t xml:space="preserve"> </w:t>
      </w:r>
      <w:r>
        <w:rPr>
          <w:rFonts w:asciiTheme="minorHAnsi" w:hAnsiTheme="minorHAnsi"/>
          <w:color w:val="000000" w:themeColor="text1"/>
          <w:sz w:val="22"/>
          <w:szCs w:val="22"/>
        </w:rPr>
        <w:t>W</w:t>
      </w:r>
      <w:r w:rsidR="000E0A67">
        <w:rPr>
          <w:rFonts w:asciiTheme="minorHAnsi" w:hAnsiTheme="minorHAnsi"/>
          <w:color w:val="000000" w:themeColor="text1"/>
          <w:sz w:val="22"/>
          <w:szCs w:val="22"/>
        </w:rPr>
        <w:t>.,</w:t>
      </w:r>
      <w:r>
        <w:rPr>
          <w:rFonts w:asciiTheme="minorHAnsi" w:hAnsiTheme="minorHAnsi"/>
          <w:color w:val="000000" w:themeColor="text1"/>
          <w:sz w:val="22"/>
          <w:szCs w:val="22"/>
        </w:rPr>
        <w:t xml:space="preserve"> &amp; Rasheed, M.</w:t>
      </w:r>
      <w:r w:rsidR="000E0A67">
        <w:rPr>
          <w:rFonts w:asciiTheme="minorHAnsi" w:hAnsiTheme="minorHAnsi"/>
          <w:color w:val="000000" w:themeColor="text1"/>
          <w:sz w:val="22"/>
          <w:szCs w:val="22"/>
        </w:rPr>
        <w:t xml:space="preserve"> </w:t>
      </w:r>
      <w:r>
        <w:rPr>
          <w:rFonts w:asciiTheme="minorHAnsi" w:hAnsiTheme="minorHAnsi"/>
          <w:color w:val="000000" w:themeColor="text1"/>
          <w:sz w:val="22"/>
          <w:szCs w:val="22"/>
        </w:rPr>
        <w:t>N</w:t>
      </w:r>
      <w:r w:rsidR="000E0A67">
        <w:rPr>
          <w:rFonts w:asciiTheme="minorHAnsi" w:hAnsiTheme="minorHAnsi"/>
          <w:color w:val="000000" w:themeColor="text1"/>
          <w:sz w:val="22"/>
          <w:szCs w:val="22"/>
        </w:rPr>
        <w:t>.</w:t>
      </w:r>
      <w:r>
        <w:rPr>
          <w:rFonts w:asciiTheme="minorHAnsi" w:hAnsiTheme="minorHAnsi"/>
          <w:color w:val="000000" w:themeColor="text1"/>
          <w:sz w:val="22"/>
          <w:szCs w:val="22"/>
        </w:rPr>
        <w:t xml:space="preserve"> (2016</w:t>
      </w:r>
      <w:r w:rsidRPr="008403D5">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0E0A67">
        <w:rPr>
          <w:rFonts w:asciiTheme="minorHAnsi" w:hAnsiTheme="minorHAnsi"/>
          <w:i/>
          <w:color w:val="000000" w:themeColor="text1"/>
          <w:sz w:val="22"/>
          <w:szCs w:val="22"/>
        </w:rPr>
        <w:t xml:space="preserve">Multicultural </w:t>
      </w:r>
      <w:r w:rsidR="000E0A67" w:rsidRPr="000E0A67">
        <w:rPr>
          <w:rFonts w:asciiTheme="minorHAnsi" w:hAnsiTheme="minorHAnsi"/>
          <w:i/>
          <w:color w:val="000000" w:themeColor="text1"/>
          <w:sz w:val="22"/>
          <w:szCs w:val="22"/>
        </w:rPr>
        <w:t>s</w:t>
      </w:r>
      <w:r w:rsidRPr="000E0A67">
        <w:rPr>
          <w:rFonts w:asciiTheme="minorHAnsi" w:hAnsiTheme="minorHAnsi"/>
          <w:i/>
          <w:color w:val="000000" w:themeColor="text1"/>
          <w:sz w:val="22"/>
          <w:szCs w:val="22"/>
        </w:rPr>
        <w:t xml:space="preserve">ocial </w:t>
      </w:r>
      <w:r w:rsidR="000E0A67" w:rsidRPr="000E0A67">
        <w:rPr>
          <w:rFonts w:asciiTheme="minorHAnsi" w:hAnsiTheme="minorHAnsi"/>
          <w:i/>
          <w:color w:val="000000" w:themeColor="text1"/>
          <w:sz w:val="22"/>
          <w:szCs w:val="22"/>
        </w:rPr>
        <w:t>w</w:t>
      </w:r>
      <w:r w:rsidRPr="000E0A67">
        <w:rPr>
          <w:rFonts w:asciiTheme="minorHAnsi" w:hAnsiTheme="minorHAnsi"/>
          <w:i/>
          <w:color w:val="000000" w:themeColor="text1"/>
          <w:sz w:val="22"/>
          <w:szCs w:val="22"/>
        </w:rPr>
        <w:t xml:space="preserve">ork </w:t>
      </w:r>
      <w:r w:rsidR="000E0A67" w:rsidRPr="000E0A67">
        <w:rPr>
          <w:rFonts w:asciiTheme="minorHAnsi" w:hAnsiTheme="minorHAnsi"/>
          <w:i/>
          <w:color w:val="000000" w:themeColor="text1"/>
          <w:sz w:val="22"/>
          <w:szCs w:val="22"/>
        </w:rPr>
        <w:t>p</w:t>
      </w:r>
      <w:r w:rsidRPr="000E0A67">
        <w:rPr>
          <w:rFonts w:asciiTheme="minorHAnsi" w:hAnsiTheme="minorHAnsi"/>
          <w:i/>
          <w:color w:val="000000" w:themeColor="text1"/>
          <w:sz w:val="22"/>
          <w:szCs w:val="22"/>
        </w:rPr>
        <w:t xml:space="preserve">ractice: A </w:t>
      </w:r>
      <w:r w:rsidR="000E0A67" w:rsidRPr="000E0A67">
        <w:rPr>
          <w:rFonts w:asciiTheme="minorHAnsi" w:hAnsiTheme="minorHAnsi"/>
          <w:i/>
          <w:color w:val="000000" w:themeColor="text1"/>
          <w:sz w:val="22"/>
          <w:szCs w:val="22"/>
        </w:rPr>
        <w:t>c</w:t>
      </w:r>
      <w:r w:rsidRPr="000E0A67">
        <w:rPr>
          <w:rFonts w:asciiTheme="minorHAnsi" w:hAnsiTheme="minorHAnsi"/>
          <w:i/>
          <w:color w:val="000000" w:themeColor="text1"/>
          <w:sz w:val="22"/>
          <w:szCs w:val="22"/>
        </w:rPr>
        <w:t>ompetency-</w:t>
      </w:r>
      <w:r w:rsidR="000E0A67" w:rsidRPr="000E0A67">
        <w:rPr>
          <w:rFonts w:asciiTheme="minorHAnsi" w:hAnsiTheme="minorHAnsi"/>
          <w:i/>
          <w:color w:val="000000" w:themeColor="text1"/>
          <w:sz w:val="22"/>
          <w:szCs w:val="22"/>
        </w:rPr>
        <w:t>b</w:t>
      </w:r>
      <w:r w:rsidRPr="000E0A67">
        <w:rPr>
          <w:rFonts w:asciiTheme="minorHAnsi" w:hAnsiTheme="minorHAnsi"/>
          <w:i/>
          <w:color w:val="000000" w:themeColor="text1"/>
          <w:sz w:val="22"/>
          <w:szCs w:val="22"/>
        </w:rPr>
        <w:t xml:space="preserve">ased </w:t>
      </w:r>
      <w:r w:rsidR="000E0A67" w:rsidRPr="000E0A67">
        <w:rPr>
          <w:rFonts w:asciiTheme="minorHAnsi" w:hAnsiTheme="minorHAnsi"/>
          <w:i/>
          <w:color w:val="000000" w:themeColor="text1"/>
          <w:sz w:val="22"/>
          <w:szCs w:val="22"/>
        </w:rPr>
        <w:t>a</w:t>
      </w:r>
      <w:r w:rsidRPr="000E0A67">
        <w:rPr>
          <w:rFonts w:asciiTheme="minorHAnsi" w:hAnsiTheme="minorHAnsi"/>
          <w:i/>
          <w:color w:val="000000" w:themeColor="text1"/>
          <w:sz w:val="22"/>
          <w:szCs w:val="22"/>
        </w:rPr>
        <w:t xml:space="preserve">pproach to </w:t>
      </w:r>
      <w:r w:rsidR="000E0A67" w:rsidRPr="000E0A67">
        <w:rPr>
          <w:rFonts w:asciiTheme="minorHAnsi" w:hAnsiTheme="minorHAnsi"/>
          <w:i/>
          <w:color w:val="000000" w:themeColor="text1"/>
          <w:sz w:val="22"/>
          <w:szCs w:val="22"/>
        </w:rPr>
        <w:t>d</w:t>
      </w:r>
      <w:r w:rsidRPr="000E0A67">
        <w:rPr>
          <w:rFonts w:asciiTheme="minorHAnsi" w:hAnsiTheme="minorHAnsi"/>
          <w:i/>
          <w:color w:val="000000" w:themeColor="text1"/>
          <w:sz w:val="22"/>
          <w:szCs w:val="22"/>
        </w:rPr>
        <w:t xml:space="preserve">iversity and </w:t>
      </w:r>
      <w:r w:rsidR="000E0A67" w:rsidRPr="000E0A67">
        <w:rPr>
          <w:rFonts w:asciiTheme="minorHAnsi" w:hAnsiTheme="minorHAnsi"/>
          <w:i/>
          <w:color w:val="000000" w:themeColor="text1"/>
          <w:sz w:val="22"/>
          <w:szCs w:val="22"/>
        </w:rPr>
        <w:t>s</w:t>
      </w:r>
      <w:r w:rsidRPr="000E0A67">
        <w:rPr>
          <w:rFonts w:asciiTheme="minorHAnsi" w:hAnsiTheme="minorHAnsi"/>
          <w:i/>
          <w:color w:val="000000" w:themeColor="text1"/>
          <w:sz w:val="22"/>
          <w:szCs w:val="22"/>
        </w:rPr>
        <w:t xml:space="preserve">ocial </w:t>
      </w:r>
      <w:r w:rsidR="000E0A67" w:rsidRPr="000E0A67">
        <w:rPr>
          <w:rFonts w:asciiTheme="minorHAnsi" w:hAnsiTheme="minorHAnsi"/>
          <w:i/>
          <w:color w:val="000000" w:themeColor="text1"/>
          <w:sz w:val="22"/>
          <w:szCs w:val="22"/>
        </w:rPr>
        <w:t>j</w:t>
      </w:r>
      <w:r w:rsidRPr="000E0A67">
        <w:rPr>
          <w:rFonts w:asciiTheme="minorHAnsi" w:hAnsiTheme="minorHAnsi"/>
          <w:i/>
          <w:color w:val="000000" w:themeColor="text1"/>
          <w:sz w:val="22"/>
          <w:szCs w:val="22"/>
        </w:rPr>
        <w:t>ustice.</w:t>
      </w:r>
      <w:r>
        <w:rPr>
          <w:rFonts w:asciiTheme="minorHAnsi" w:hAnsiTheme="minorHAnsi"/>
          <w:color w:val="000000" w:themeColor="text1"/>
          <w:sz w:val="22"/>
          <w:szCs w:val="22"/>
        </w:rPr>
        <w:t xml:space="preserve"> </w:t>
      </w:r>
      <w:r w:rsidR="000E0A67">
        <w:rPr>
          <w:rFonts w:asciiTheme="minorHAnsi" w:hAnsiTheme="minorHAnsi"/>
          <w:color w:val="000000" w:themeColor="text1"/>
          <w:sz w:val="22"/>
          <w:szCs w:val="22"/>
        </w:rPr>
        <w:t xml:space="preserve">New York: </w:t>
      </w:r>
      <w:r>
        <w:rPr>
          <w:rFonts w:asciiTheme="minorHAnsi" w:hAnsiTheme="minorHAnsi"/>
          <w:color w:val="000000" w:themeColor="text1"/>
          <w:sz w:val="22"/>
          <w:szCs w:val="22"/>
        </w:rPr>
        <w:t>J</w:t>
      </w:r>
      <w:r w:rsidR="001F0C1B" w:rsidRPr="00197371">
        <w:rPr>
          <w:rFonts w:asciiTheme="minorHAnsi" w:hAnsiTheme="minorHAnsi"/>
          <w:sz w:val="22"/>
          <w:szCs w:val="22"/>
        </w:rPr>
        <w:t>ohn Wiley and Sons, Inc</w:t>
      </w:r>
      <w:r w:rsidR="000E0A67">
        <w:rPr>
          <w:rFonts w:asciiTheme="minorHAnsi" w:hAnsiTheme="minorHAnsi"/>
          <w:sz w:val="22"/>
          <w:szCs w:val="22"/>
        </w:rPr>
        <w:t>.</w:t>
      </w:r>
    </w:p>
    <w:p w14:paraId="73B3CE38" w14:textId="77777777" w:rsidR="000E0A67" w:rsidRPr="000E0A67" w:rsidRDefault="000E0A67" w:rsidP="000E0A67">
      <w:pPr>
        <w:ind w:left="-720"/>
        <w:rPr>
          <w:rFonts w:asciiTheme="minorHAnsi" w:hAnsiTheme="minorHAnsi"/>
          <w:sz w:val="22"/>
          <w:szCs w:val="22"/>
        </w:rPr>
      </w:pPr>
    </w:p>
    <w:p w14:paraId="19DA5690" w14:textId="6CF2D7D5" w:rsidR="00197371" w:rsidRDefault="0071281A" w:rsidP="00584381">
      <w:pPr>
        <w:pStyle w:val="ListParagraph"/>
        <w:numPr>
          <w:ilvl w:val="0"/>
          <w:numId w:val="35"/>
        </w:numPr>
        <w:rPr>
          <w:rFonts w:asciiTheme="minorHAnsi" w:hAnsiTheme="minorHAnsi"/>
          <w:sz w:val="22"/>
          <w:szCs w:val="22"/>
        </w:rPr>
      </w:pPr>
      <w:r w:rsidRPr="00197371">
        <w:rPr>
          <w:rFonts w:asciiTheme="minorHAnsi" w:hAnsiTheme="minorHAnsi"/>
          <w:sz w:val="22"/>
          <w:szCs w:val="22"/>
        </w:rPr>
        <w:t>Sensoy, Ö.</w:t>
      </w:r>
      <w:r w:rsidR="000E0A67">
        <w:rPr>
          <w:rFonts w:asciiTheme="minorHAnsi" w:hAnsiTheme="minorHAnsi"/>
          <w:sz w:val="22"/>
          <w:szCs w:val="22"/>
        </w:rPr>
        <w:t>,</w:t>
      </w:r>
      <w:r w:rsidRPr="00197371">
        <w:rPr>
          <w:rFonts w:asciiTheme="minorHAnsi" w:hAnsiTheme="minorHAnsi"/>
          <w:sz w:val="22"/>
          <w:szCs w:val="22"/>
        </w:rPr>
        <w:t xml:space="preserve"> &amp; DiAngelo, R. (2012). </w:t>
      </w:r>
      <w:r w:rsidRPr="000E0A67">
        <w:rPr>
          <w:rFonts w:asciiTheme="minorHAnsi" w:hAnsiTheme="minorHAnsi"/>
          <w:i/>
          <w:sz w:val="22"/>
          <w:szCs w:val="22"/>
        </w:rPr>
        <w:t xml:space="preserve">Is everyone really equal? An introduction to key concepts in social justice education. </w:t>
      </w:r>
      <w:r w:rsidRPr="00197371">
        <w:rPr>
          <w:rFonts w:asciiTheme="minorHAnsi" w:hAnsiTheme="minorHAnsi"/>
          <w:sz w:val="22"/>
          <w:szCs w:val="22"/>
        </w:rPr>
        <w:t>New York: Teachers College Press, Columbia University</w:t>
      </w:r>
      <w:r w:rsidR="000E0A67">
        <w:rPr>
          <w:rFonts w:asciiTheme="minorHAnsi" w:hAnsiTheme="minorHAnsi"/>
          <w:sz w:val="22"/>
          <w:szCs w:val="22"/>
        </w:rPr>
        <w:t>.</w:t>
      </w:r>
    </w:p>
    <w:p w14:paraId="1F452E42" w14:textId="77777777" w:rsidR="00584381" w:rsidRDefault="00584381" w:rsidP="00584381">
      <w:pPr>
        <w:ind w:left="-720"/>
        <w:rPr>
          <w:rFonts w:asciiTheme="minorHAnsi" w:hAnsiTheme="minorHAnsi" w:cstheme="minorHAnsi"/>
          <w:b/>
          <w:i/>
          <w:sz w:val="22"/>
          <w:szCs w:val="22"/>
        </w:rPr>
      </w:pPr>
    </w:p>
    <w:p w14:paraId="39C89DA0" w14:textId="0CBF3AF3" w:rsidR="00921BB5" w:rsidRPr="00584381" w:rsidRDefault="00921BB5" w:rsidP="00584381">
      <w:pPr>
        <w:ind w:left="-720"/>
        <w:rPr>
          <w:rFonts w:asciiTheme="minorHAnsi" w:hAnsiTheme="minorHAnsi"/>
          <w:sz w:val="22"/>
          <w:szCs w:val="22"/>
        </w:rPr>
      </w:pPr>
      <w:r w:rsidRPr="00584381">
        <w:rPr>
          <w:rFonts w:asciiTheme="minorHAnsi" w:hAnsiTheme="minorHAnsi" w:cstheme="minorHAnsi"/>
          <w:b/>
          <w:i/>
          <w:sz w:val="22"/>
          <w:szCs w:val="22"/>
        </w:rPr>
        <w:t>Canvas</w:t>
      </w:r>
      <w:r w:rsidRPr="00584381">
        <w:rPr>
          <w:rFonts w:asciiTheme="minorHAnsi" w:hAnsiTheme="minorHAnsi" w:cstheme="minorHAnsi"/>
          <w:sz w:val="22"/>
          <w:szCs w:val="22"/>
        </w:rPr>
        <w:t xml:space="preserve">: Canvas contains syllabus, lecture notes, additional readings, skills group assignments, feedback sheets, exam review materials, etc.  </w:t>
      </w:r>
    </w:p>
    <w:p w14:paraId="330DF24B" w14:textId="77777777" w:rsidR="00DF238E" w:rsidRPr="00197371" w:rsidRDefault="00DF238E" w:rsidP="00AA0A3F">
      <w:pPr>
        <w:rPr>
          <w:rFonts w:asciiTheme="minorHAnsi" w:hAnsiTheme="minorHAnsi" w:cstheme="minorHAnsi"/>
          <w:sz w:val="22"/>
          <w:szCs w:val="22"/>
        </w:rPr>
      </w:pPr>
    </w:p>
    <w:p w14:paraId="3914F82B" w14:textId="77777777" w:rsidR="00DF238E" w:rsidRPr="00197371" w:rsidRDefault="00E63357">
      <w:pPr>
        <w:ind w:left="-720"/>
        <w:rPr>
          <w:rFonts w:asciiTheme="minorHAnsi" w:hAnsiTheme="minorHAnsi" w:cstheme="minorHAnsi"/>
          <w:sz w:val="22"/>
          <w:szCs w:val="22"/>
          <w:u w:val="single"/>
        </w:rPr>
      </w:pPr>
      <w:r w:rsidRPr="00197371">
        <w:rPr>
          <w:rFonts w:asciiTheme="minorHAnsi" w:hAnsiTheme="minorHAnsi" w:cstheme="minorHAnsi"/>
          <w:b/>
          <w:sz w:val="22"/>
          <w:szCs w:val="22"/>
          <w:u w:val="single"/>
        </w:rPr>
        <w:t>Course Requirements and Expectations</w:t>
      </w:r>
      <w:r w:rsidRPr="00197371">
        <w:rPr>
          <w:rFonts w:asciiTheme="minorHAnsi" w:hAnsiTheme="minorHAnsi" w:cstheme="minorHAnsi"/>
          <w:sz w:val="22"/>
          <w:szCs w:val="22"/>
          <w:u w:val="single"/>
        </w:rPr>
        <w:t>:</w:t>
      </w:r>
    </w:p>
    <w:p w14:paraId="74816A0D" w14:textId="77777777" w:rsidR="00DF238E" w:rsidRPr="00197371" w:rsidRDefault="00DF238E">
      <w:pPr>
        <w:ind w:left="-720"/>
        <w:rPr>
          <w:rFonts w:asciiTheme="minorHAnsi" w:hAnsiTheme="minorHAnsi" w:cstheme="minorHAnsi"/>
          <w:sz w:val="22"/>
          <w:szCs w:val="22"/>
          <w:u w:val="single"/>
        </w:rPr>
      </w:pPr>
    </w:p>
    <w:p w14:paraId="23CE6C29" w14:textId="604E53D5" w:rsidR="00DF238E" w:rsidRPr="00197371" w:rsidRDefault="00E63357" w:rsidP="00DF238E">
      <w:pPr>
        <w:numPr>
          <w:ilvl w:val="0"/>
          <w:numId w:val="2"/>
        </w:numPr>
        <w:rPr>
          <w:rFonts w:asciiTheme="minorHAnsi" w:hAnsiTheme="minorHAnsi" w:cstheme="minorHAnsi"/>
          <w:sz w:val="22"/>
          <w:szCs w:val="22"/>
        </w:rPr>
      </w:pPr>
      <w:r w:rsidRPr="00197371">
        <w:rPr>
          <w:rFonts w:asciiTheme="minorHAnsi" w:hAnsiTheme="minorHAnsi" w:cstheme="minorHAnsi"/>
          <w:b/>
          <w:sz w:val="22"/>
          <w:szCs w:val="22"/>
        </w:rPr>
        <w:t>Complete assigned readings</w:t>
      </w:r>
      <w:r w:rsidRPr="00197371">
        <w:rPr>
          <w:rFonts w:asciiTheme="minorHAnsi" w:hAnsiTheme="minorHAnsi" w:cstheme="minorHAnsi"/>
          <w:sz w:val="22"/>
          <w:szCs w:val="22"/>
        </w:rPr>
        <w:t xml:space="preserve"> by the required due date. </w:t>
      </w:r>
      <w:r w:rsidRPr="00197371">
        <w:rPr>
          <w:rFonts w:asciiTheme="minorHAnsi" w:hAnsiTheme="minorHAnsi" w:cstheme="minorHAnsi"/>
          <w:b/>
          <w:sz w:val="22"/>
          <w:szCs w:val="22"/>
        </w:rPr>
        <w:t>Attend class regularly and on time</w:t>
      </w:r>
      <w:r w:rsidRPr="00197371">
        <w:rPr>
          <w:rFonts w:asciiTheme="minorHAnsi" w:hAnsiTheme="minorHAnsi" w:cstheme="minorHAnsi"/>
          <w:sz w:val="22"/>
          <w:szCs w:val="22"/>
        </w:rPr>
        <w:t xml:space="preserve">. </w:t>
      </w:r>
      <w:r w:rsidRPr="00E70CD2">
        <w:rPr>
          <w:rFonts w:asciiTheme="minorHAnsi" w:hAnsiTheme="minorHAnsi" w:cstheme="minorHAnsi"/>
          <w:b/>
          <w:sz w:val="22"/>
          <w:szCs w:val="22"/>
        </w:rPr>
        <w:t>Participate</w:t>
      </w:r>
      <w:r w:rsidRPr="00197371">
        <w:rPr>
          <w:rFonts w:asciiTheme="minorHAnsi" w:hAnsiTheme="minorHAnsi" w:cstheme="minorHAnsi"/>
          <w:sz w:val="22"/>
          <w:szCs w:val="22"/>
        </w:rPr>
        <w:t xml:space="preserve"> in all class discussions and activities.  </w:t>
      </w:r>
      <w:r w:rsidRPr="00E70CD2">
        <w:rPr>
          <w:rFonts w:asciiTheme="minorHAnsi" w:hAnsiTheme="minorHAnsi" w:cstheme="minorHAnsi"/>
          <w:sz w:val="22"/>
          <w:szCs w:val="22"/>
          <w:u w:val="single"/>
        </w:rPr>
        <w:t xml:space="preserve">Please notify </w:t>
      </w:r>
      <w:r w:rsidR="00A714A1" w:rsidRPr="00E70CD2">
        <w:rPr>
          <w:rFonts w:asciiTheme="minorHAnsi" w:hAnsiTheme="minorHAnsi" w:cstheme="minorHAnsi"/>
          <w:sz w:val="22"/>
          <w:szCs w:val="22"/>
          <w:u w:val="single"/>
        </w:rPr>
        <w:t xml:space="preserve">the instructor if you </w:t>
      </w:r>
      <w:r w:rsidR="00E70CD2" w:rsidRPr="00E70CD2">
        <w:rPr>
          <w:rFonts w:asciiTheme="minorHAnsi" w:hAnsiTheme="minorHAnsi" w:cstheme="minorHAnsi"/>
          <w:sz w:val="22"/>
          <w:szCs w:val="22"/>
          <w:u w:val="single"/>
        </w:rPr>
        <w:t>have</w:t>
      </w:r>
      <w:r w:rsidR="00A714A1" w:rsidRPr="00E70CD2">
        <w:rPr>
          <w:rFonts w:asciiTheme="minorHAnsi" w:hAnsiTheme="minorHAnsi" w:cstheme="minorHAnsi"/>
          <w:sz w:val="22"/>
          <w:szCs w:val="22"/>
          <w:u w:val="single"/>
        </w:rPr>
        <w:t xml:space="preserve"> to miss class</w:t>
      </w:r>
      <w:r w:rsidR="00A714A1" w:rsidRPr="00197371">
        <w:rPr>
          <w:rFonts w:asciiTheme="minorHAnsi" w:hAnsiTheme="minorHAnsi" w:cstheme="minorHAnsi"/>
          <w:sz w:val="22"/>
          <w:szCs w:val="22"/>
        </w:rPr>
        <w:t>.</w:t>
      </w:r>
    </w:p>
    <w:p w14:paraId="3DF75B1A" w14:textId="77777777" w:rsidR="00DF238E" w:rsidRPr="00197371" w:rsidRDefault="00DF238E" w:rsidP="00DF238E">
      <w:pPr>
        <w:tabs>
          <w:tab w:val="left" w:pos="-720"/>
        </w:tabs>
        <w:suppressAutoHyphens/>
        <w:rPr>
          <w:rFonts w:asciiTheme="minorHAnsi" w:hAnsiTheme="minorHAnsi" w:cstheme="minorHAnsi"/>
          <w:spacing w:val="-2"/>
          <w:sz w:val="22"/>
          <w:szCs w:val="22"/>
        </w:rPr>
      </w:pPr>
    </w:p>
    <w:p w14:paraId="4772E1C0" w14:textId="7D9017D4" w:rsidR="001F0C1B" w:rsidRPr="00197371" w:rsidRDefault="001F0C1B" w:rsidP="00066A4E">
      <w:pPr>
        <w:numPr>
          <w:ilvl w:val="0"/>
          <w:numId w:val="2"/>
        </w:numPr>
        <w:rPr>
          <w:rFonts w:asciiTheme="minorHAnsi" w:hAnsiTheme="minorHAnsi" w:cstheme="minorHAnsi"/>
          <w:sz w:val="22"/>
          <w:szCs w:val="22"/>
        </w:rPr>
      </w:pPr>
      <w:r w:rsidRPr="00197371">
        <w:rPr>
          <w:rFonts w:asciiTheme="minorHAnsi" w:hAnsiTheme="minorHAnsi" w:cstheme="minorHAnsi"/>
          <w:b/>
          <w:sz w:val="22"/>
          <w:szCs w:val="22"/>
        </w:rPr>
        <w:t>Reading Quizzes</w:t>
      </w:r>
      <w:r w:rsidRPr="00197371">
        <w:rPr>
          <w:rFonts w:asciiTheme="minorHAnsi" w:hAnsiTheme="minorHAnsi" w:cstheme="minorHAnsi"/>
          <w:sz w:val="22"/>
          <w:szCs w:val="22"/>
        </w:rPr>
        <w:t xml:space="preserve"> </w:t>
      </w:r>
      <w:r w:rsidR="00994C5A" w:rsidRPr="00197371">
        <w:rPr>
          <w:rFonts w:asciiTheme="minorHAnsi" w:hAnsiTheme="minorHAnsi" w:cstheme="minorHAnsi"/>
          <w:sz w:val="22"/>
          <w:szCs w:val="22"/>
        </w:rPr>
        <w:t>(20 points)</w:t>
      </w:r>
      <w:r w:rsidR="00BC5222">
        <w:rPr>
          <w:rFonts w:asciiTheme="minorHAnsi" w:hAnsiTheme="minorHAnsi" w:cstheme="minorHAnsi"/>
          <w:sz w:val="22"/>
          <w:szCs w:val="22"/>
        </w:rPr>
        <w:t>:</w:t>
      </w:r>
      <w:r w:rsidR="00994C5A" w:rsidRPr="00197371">
        <w:rPr>
          <w:rFonts w:asciiTheme="minorHAnsi" w:hAnsiTheme="minorHAnsi" w:cstheme="minorHAnsi"/>
          <w:sz w:val="22"/>
          <w:szCs w:val="22"/>
        </w:rPr>
        <w:t xml:space="preserve"> </w:t>
      </w:r>
      <w:r w:rsidRPr="00197371">
        <w:rPr>
          <w:rFonts w:asciiTheme="minorHAnsi" w:hAnsiTheme="minorHAnsi" w:cstheme="minorHAnsi"/>
          <w:sz w:val="22"/>
          <w:szCs w:val="22"/>
        </w:rPr>
        <w:t xml:space="preserve">There will be four online quizzes that review the readings assigned for the course as well as additional resources that will be provided by the instructor. You may access the readings and resources while taking the quiz. Quiz times will be limited to 90 minutes. Quizzes </w:t>
      </w:r>
      <w:r w:rsidR="00994C5A" w:rsidRPr="00197371">
        <w:rPr>
          <w:rFonts w:asciiTheme="minorHAnsi" w:hAnsiTheme="minorHAnsi" w:cstheme="minorHAnsi"/>
          <w:sz w:val="22"/>
          <w:szCs w:val="22"/>
        </w:rPr>
        <w:t xml:space="preserve">open on every second Thursday and </w:t>
      </w:r>
      <w:r w:rsidRPr="00197371">
        <w:rPr>
          <w:rFonts w:asciiTheme="minorHAnsi" w:hAnsiTheme="minorHAnsi" w:cstheme="minorHAnsi"/>
          <w:sz w:val="22"/>
          <w:szCs w:val="22"/>
        </w:rPr>
        <w:t xml:space="preserve">close </w:t>
      </w:r>
      <w:r w:rsidR="00994C5A" w:rsidRPr="00197371">
        <w:rPr>
          <w:rFonts w:asciiTheme="minorHAnsi" w:hAnsiTheme="minorHAnsi" w:cstheme="minorHAnsi"/>
          <w:sz w:val="22"/>
          <w:szCs w:val="22"/>
        </w:rPr>
        <w:t xml:space="preserve">four days later on </w:t>
      </w:r>
      <w:r w:rsidRPr="00197371">
        <w:rPr>
          <w:rFonts w:asciiTheme="minorHAnsi" w:hAnsiTheme="minorHAnsi" w:cstheme="minorHAnsi"/>
          <w:sz w:val="22"/>
          <w:szCs w:val="22"/>
        </w:rPr>
        <w:t xml:space="preserve">Sundays at 11:59 p.m., so be sure to </w:t>
      </w:r>
      <w:r w:rsidRPr="00624EBA">
        <w:rPr>
          <w:rFonts w:asciiTheme="minorHAnsi" w:hAnsiTheme="minorHAnsi" w:cstheme="minorHAnsi"/>
          <w:sz w:val="22"/>
          <w:szCs w:val="22"/>
          <w:u w:val="single"/>
        </w:rPr>
        <w:t>submit prior to 11:59 p.m.</w:t>
      </w:r>
      <w:r w:rsidRPr="00197371">
        <w:rPr>
          <w:rFonts w:asciiTheme="minorHAnsi" w:hAnsiTheme="minorHAnsi" w:cstheme="minorHAnsi"/>
          <w:sz w:val="22"/>
          <w:szCs w:val="22"/>
        </w:rPr>
        <w:t>!</w:t>
      </w:r>
    </w:p>
    <w:p w14:paraId="1D4B62F6" w14:textId="2607B395" w:rsidR="001F0C1B" w:rsidRPr="00197371" w:rsidRDefault="001F0C1B" w:rsidP="001F0C1B">
      <w:pPr>
        <w:pStyle w:val="ListParagraph"/>
        <w:rPr>
          <w:rFonts w:asciiTheme="minorHAnsi" w:hAnsiTheme="minorHAnsi" w:cstheme="minorHAnsi"/>
          <w:b/>
          <w:sz w:val="22"/>
          <w:szCs w:val="22"/>
        </w:rPr>
      </w:pPr>
    </w:p>
    <w:p w14:paraId="1C0C6B6A" w14:textId="3F156F09" w:rsidR="00197371" w:rsidRPr="00197371" w:rsidRDefault="001F0C1B" w:rsidP="00197371">
      <w:pPr>
        <w:numPr>
          <w:ilvl w:val="0"/>
          <w:numId w:val="2"/>
        </w:numPr>
        <w:rPr>
          <w:rFonts w:asciiTheme="minorHAnsi" w:hAnsiTheme="minorHAnsi" w:cstheme="minorHAnsi"/>
          <w:sz w:val="22"/>
          <w:szCs w:val="22"/>
        </w:rPr>
      </w:pPr>
      <w:r w:rsidRPr="00197371">
        <w:rPr>
          <w:rFonts w:asciiTheme="minorHAnsi" w:hAnsiTheme="minorHAnsi" w:cstheme="minorHAnsi"/>
          <w:b/>
          <w:sz w:val="22"/>
          <w:szCs w:val="22"/>
        </w:rPr>
        <w:t xml:space="preserve">Cultural </w:t>
      </w:r>
      <w:r w:rsidR="00197371" w:rsidRPr="00197371">
        <w:rPr>
          <w:rFonts w:asciiTheme="minorHAnsi" w:hAnsiTheme="minorHAnsi" w:cstheme="minorHAnsi"/>
          <w:b/>
          <w:sz w:val="22"/>
          <w:szCs w:val="22"/>
        </w:rPr>
        <w:t xml:space="preserve">Identity </w:t>
      </w:r>
      <w:r w:rsidR="00624EBA">
        <w:rPr>
          <w:rFonts w:asciiTheme="minorHAnsi" w:hAnsiTheme="minorHAnsi" w:cstheme="minorHAnsi"/>
          <w:b/>
          <w:sz w:val="22"/>
          <w:szCs w:val="22"/>
        </w:rPr>
        <w:t>R</w:t>
      </w:r>
      <w:r w:rsidR="00197371" w:rsidRPr="00197371">
        <w:rPr>
          <w:rFonts w:asciiTheme="minorHAnsi" w:hAnsiTheme="minorHAnsi" w:cstheme="minorHAnsi"/>
          <w:b/>
          <w:sz w:val="22"/>
          <w:szCs w:val="22"/>
        </w:rPr>
        <w:t>eflection</w:t>
      </w:r>
      <w:r w:rsidRPr="00197371">
        <w:rPr>
          <w:rFonts w:asciiTheme="minorHAnsi" w:hAnsiTheme="minorHAnsi" w:cstheme="minorHAnsi"/>
          <w:b/>
          <w:sz w:val="22"/>
          <w:szCs w:val="22"/>
        </w:rPr>
        <w:t xml:space="preserve"> </w:t>
      </w:r>
      <w:r w:rsidR="00624EBA">
        <w:rPr>
          <w:rFonts w:asciiTheme="minorHAnsi" w:hAnsiTheme="minorHAnsi" w:cstheme="minorHAnsi"/>
          <w:b/>
          <w:sz w:val="22"/>
          <w:szCs w:val="22"/>
        </w:rPr>
        <w:t>P</w:t>
      </w:r>
      <w:r w:rsidR="00197371" w:rsidRPr="00197371">
        <w:rPr>
          <w:rFonts w:asciiTheme="minorHAnsi" w:hAnsiTheme="minorHAnsi" w:cstheme="minorHAnsi"/>
          <w:b/>
          <w:sz w:val="22"/>
          <w:szCs w:val="22"/>
        </w:rPr>
        <w:t>aper</w:t>
      </w:r>
      <w:r w:rsidR="00C237CB" w:rsidRPr="00197371">
        <w:rPr>
          <w:rFonts w:asciiTheme="minorHAnsi" w:hAnsiTheme="minorHAnsi" w:cstheme="minorHAnsi"/>
          <w:sz w:val="22"/>
          <w:szCs w:val="22"/>
        </w:rPr>
        <w:t xml:space="preserve"> (</w:t>
      </w:r>
      <w:r w:rsidR="00994C5A" w:rsidRPr="00197371">
        <w:rPr>
          <w:rFonts w:asciiTheme="minorHAnsi" w:hAnsiTheme="minorHAnsi" w:cstheme="minorHAnsi"/>
          <w:sz w:val="22"/>
          <w:szCs w:val="22"/>
        </w:rPr>
        <w:t>3</w:t>
      </w:r>
      <w:r w:rsidR="00197371">
        <w:rPr>
          <w:rFonts w:asciiTheme="minorHAnsi" w:hAnsiTheme="minorHAnsi" w:cstheme="minorHAnsi"/>
          <w:sz w:val="22"/>
          <w:szCs w:val="22"/>
        </w:rPr>
        <w:t>5</w:t>
      </w:r>
      <w:r w:rsidR="00994C5A" w:rsidRPr="00197371">
        <w:rPr>
          <w:rFonts w:asciiTheme="minorHAnsi" w:hAnsiTheme="minorHAnsi" w:cstheme="minorHAnsi"/>
          <w:sz w:val="22"/>
          <w:szCs w:val="22"/>
        </w:rPr>
        <w:t xml:space="preserve"> </w:t>
      </w:r>
      <w:r w:rsidR="00E63357" w:rsidRPr="00197371">
        <w:rPr>
          <w:rFonts w:asciiTheme="minorHAnsi" w:hAnsiTheme="minorHAnsi" w:cstheme="minorHAnsi"/>
          <w:sz w:val="22"/>
          <w:szCs w:val="22"/>
        </w:rPr>
        <w:t xml:space="preserve">points): </w:t>
      </w:r>
      <w:r w:rsidR="00197371" w:rsidRPr="00197371">
        <w:rPr>
          <w:rFonts w:asciiTheme="minorHAnsi" w:hAnsiTheme="minorHAnsi" w:cstheme="minorHAnsi"/>
          <w:sz w:val="22"/>
          <w:szCs w:val="22"/>
        </w:rPr>
        <w:t>In this assignment you will reflect on the question “How does culture play a role in my life?”  This assignment’s goal is to increase your awareness of how your own cultural background has influence</w:t>
      </w:r>
      <w:r w:rsidR="00624EBA">
        <w:rPr>
          <w:rFonts w:asciiTheme="minorHAnsi" w:hAnsiTheme="minorHAnsi" w:cstheme="minorHAnsi"/>
          <w:sz w:val="22"/>
          <w:szCs w:val="22"/>
        </w:rPr>
        <w:t>d</w:t>
      </w:r>
      <w:r w:rsidR="00197371" w:rsidRPr="00197371">
        <w:rPr>
          <w:rFonts w:asciiTheme="minorHAnsi" w:hAnsiTheme="minorHAnsi" w:cstheme="minorHAnsi"/>
          <w:sz w:val="22"/>
          <w:szCs w:val="22"/>
        </w:rPr>
        <w:t xml:space="preserve"> the development of your values, beliefs</w:t>
      </w:r>
      <w:r w:rsidR="00624EBA">
        <w:rPr>
          <w:rFonts w:asciiTheme="minorHAnsi" w:hAnsiTheme="minorHAnsi" w:cstheme="minorHAnsi"/>
          <w:sz w:val="22"/>
          <w:szCs w:val="22"/>
        </w:rPr>
        <w:t>,</w:t>
      </w:r>
      <w:r w:rsidR="00197371" w:rsidRPr="00197371">
        <w:rPr>
          <w:rFonts w:asciiTheme="minorHAnsi" w:hAnsiTheme="minorHAnsi" w:cstheme="minorHAnsi"/>
          <w:sz w:val="22"/>
          <w:szCs w:val="22"/>
        </w:rPr>
        <w:t xml:space="preserve"> and perspectives.  </w:t>
      </w:r>
      <w:r w:rsidR="00197371" w:rsidRPr="00197371">
        <w:rPr>
          <w:rFonts w:asciiTheme="minorHAnsi" w:hAnsiTheme="minorHAnsi"/>
          <w:sz w:val="22"/>
          <w:szCs w:val="22"/>
        </w:rPr>
        <w:t xml:space="preserve">This </w:t>
      </w:r>
      <w:r w:rsidR="0013261F" w:rsidRPr="0013261F">
        <w:rPr>
          <w:rFonts w:asciiTheme="minorHAnsi" w:hAnsiTheme="minorHAnsi"/>
          <w:b/>
          <w:sz w:val="22"/>
          <w:szCs w:val="22"/>
        </w:rPr>
        <w:t>five-page</w:t>
      </w:r>
      <w:r w:rsidR="0013261F">
        <w:rPr>
          <w:rFonts w:asciiTheme="minorHAnsi" w:hAnsiTheme="minorHAnsi"/>
          <w:sz w:val="22"/>
          <w:szCs w:val="22"/>
        </w:rPr>
        <w:t xml:space="preserve"> </w:t>
      </w:r>
      <w:r w:rsidR="00197371" w:rsidRPr="00197371">
        <w:rPr>
          <w:rFonts w:asciiTheme="minorHAnsi" w:hAnsiTheme="minorHAnsi"/>
          <w:sz w:val="22"/>
          <w:szCs w:val="22"/>
        </w:rPr>
        <w:t>paper should be organized into three sections</w:t>
      </w:r>
      <w:r w:rsidR="00624EBA">
        <w:rPr>
          <w:rFonts w:asciiTheme="minorHAnsi" w:hAnsiTheme="minorHAnsi"/>
          <w:sz w:val="22"/>
          <w:szCs w:val="22"/>
        </w:rPr>
        <w:t>:</w:t>
      </w:r>
    </w:p>
    <w:p w14:paraId="268BA40D" w14:textId="20B20632" w:rsidR="00197371" w:rsidRPr="00197371" w:rsidRDefault="00197371" w:rsidP="00197371">
      <w:pPr>
        <w:pStyle w:val="ListParagraph"/>
        <w:numPr>
          <w:ilvl w:val="0"/>
          <w:numId w:val="33"/>
        </w:numPr>
        <w:rPr>
          <w:rFonts w:asciiTheme="minorHAnsi" w:hAnsiTheme="minorHAnsi" w:cstheme="minorHAnsi"/>
          <w:sz w:val="22"/>
          <w:szCs w:val="22"/>
        </w:rPr>
      </w:pPr>
      <w:r w:rsidRPr="00197371">
        <w:rPr>
          <w:rFonts w:asciiTheme="minorHAnsi" w:hAnsiTheme="minorHAnsi"/>
          <w:sz w:val="22"/>
          <w:szCs w:val="22"/>
        </w:rPr>
        <w:t xml:space="preserve">Describe how you identify yourself today </w:t>
      </w:r>
      <w:r w:rsidR="00DA1F46">
        <w:rPr>
          <w:rFonts w:asciiTheme="minorHAnsi" w:hAnsiTheme="minorHAnsi"/>
          <w:sz w:val="22"/>
          <w:szCs w:val="22"/>
        </w:rPr>
        <w:t>(</w:t>
      </w:r>
      <w:r w:rsidRPr="00197371">
        <w:rPr>
          <w:rFonts w:asciiTheme="minorHAnsi" w:hAnsiTheme="minorHAnsi"/>
          <w:sz w:val="22"/>
          <w:szCs w:val="22"/>
        </w:rPr>
        <w:t>as well as your family history</w:t>
      </w:r>
      <w:r w:rsidR="00DA1F46">
        <w:rPr>
          <w:rFonts w:asciiTheme="minorHAnsi" w:hAnsiTheme="minorHAnsi"/>
          <w:sz w:val="22"/>
          <w:szCs w:val="22"/>
        </w:rPr>
        <w:t>)</w:t>
      </w:r>
      <w:r w:rsidRPr="00197371">
        <w:rPr>
          <w:rFonts w:asciiTheme="minorHAnsi" w:hAnsiTheme="minorHAnsi"/>
          <w:sz w:val="22"/>
          <w:szCs w:val="22"/>
        </w:rPr>
        <w:t xml:space="preserve"> in terms of cultural identity and intersectionality (as discussed in class)</w:t>
      </w:r>
      <w:r w:rsidR="00DA1F46">
        <w:rPr>
          <w:rFonts w:asciiTheme="minorHAnsi" w:hAnsiTheme="minorHAnsi"/>
          <w:sz w:val="22"/>
          <w:szCs w:val="22"/>
        </w:rPr>
        <w:t>.</w:t>
      </w:r>
      <w:r w:rsidRPr="00197371">
        <w:rPr>
          <w:rFonts w:asciiTheme="minorHAnsi" w:hAnsiTheme="minorHAnsi"/>
          <w:sz w:val="22"/>
          <w:szCs w:val="22"/>
        </w:rPr>
        <w:t xml:space="preserve"> </w:t>
      </w:r>
    </w:p>
    <w:p w14:paraId="4167F78A" w14:textId="08264386" w:rsidR="00102A0B" w:rsidRPr="00197371" w:rsidRDefault="00197371" w:rsidP="00197371">
      <w:pPr>
        <w:pStyle w:val="ListParagraph"/>
        <w:numPr>
          <w:ilvl w:val="0"/>
          <w:numId w:val="33"/>
        </w:numPr>
        <w:rPr>
          <w:rFonts w:asciiTheme="minorHAnsi" w:hAnsiTheme="minorHAnsi" w:cstheme="minorHAnsi"/>
          <w:sz w:val="22"/>
          <w:szCs w:val="22"/>
        </w:rPr>
      </w:pPr>
      <w:r w:rsidRPr="00197371">
        <w:rPr>
          <w:rFonts w:asciiTheme="minorHAnsi" w:hAnsiTheme="minorHAnsi"/>
          <w:sz w:val="22"/>
          <w:szCs w:val="22"/>
        </w:rPr>
        <w:t xml:space="preserve">Reflect upon your own identity </w:t>
      </w:r>
      <w:r w:rsidR="00DA1F46">
        <w:rPr>
          <w:rFonts w:asciiTheme="minorHAnsi" w:hAnsiTheme="minorHAnsi"/>
          <w:sz w:val="22"/>
          <w:szCs w:val="22"/>
        </w:rPr>
        <w:t>(</w:t>
      </w:r>
      <w:r w:rsidRPr="00197371">
        <w:rPr>
          <w:rFonts w:asciiTheme="minorHAnsi" w:hAnsiTheme="minorHAnsi"/>
          <w:sz w:val="22"/>
          <w:szCs w:val="22"/>
        </w:rPr>
        <w:t>as well as your family history</w:t>
      </w:r>
      <w:r w:rsidR="00DA1F46">
        <w:rPr>
          <w:rFonts w:asciiTheme="minorHAnsi" w:hAnsiTheme="minorHAnsi"/>
          <w:sz w:val="22"/>
          <w:szCs w:val="22"/>
        </w:rPr>
        <w:t>)</w:t>
      </w:r>
      <w:r w:rsidRPr="00197371">
        <w:rPr>
          <w:rFonts w:asciiTheme="minorHAnsi" w:hAnsiTheme="minorHAnsi"/>
          <w:sz w:val="22"/>
          <w:szCs w:val="22"/>
        </w:rPr>
        <w:t xml:space="preserve"> regarding privilege and oppression in society. In what circumstances have you and your family experienced privilege? What did that feel like? In what circumstances have you and your family experienced oppression (either being oppressed or oppressing others)? What did that feel like?</w:t>
      </w:r>
    </w:p>
    <w:p w14:paraId="54AEBB38" w14:textId="78C51790" w:rsidR="00197371" w:rsidRPr="00197371" w:rsidRDefault="00197371" w:rsidP="00197371">
      <w:pPr>
        <w:pStyle w:val="ListParagraph"/>
        <w:numPr>
          <w:ilvl w:val="0"/>
          <w:numId w:val="33"/>
        </w:numPr>
        <w:rPr>
          <w:rFonts w:asciiTheme="minorHAnsi" w:hAnsiTheme="minorHAnsi" w:cstheme="minorHAnsi"/>
          <w:sz w:val="22"/>
          <w:szCs w:val="22"/>
        </w:rPr>
      </w:pPr>
      <w:r w:rsidRPr="003E4603">
        <w:rPr>
          <w:rFonts w:asciiTheme="minorHAnsi" w:hAnsiTheme="minorHAnsi"/>
          <w:sz w:val="22"/>
          <w:szCs w:val="22"/>
        </w:rPr>
        <w:t>How does your cultural experience and learned awareness/knowledge/skills in this course (</w:t>
      </w:r>
      <w:r w:rsidRPr="008963D4">
        <w:rPr>
          <w:rFonts w:asciiTheme="minorHAnsi" w:hAnsiTheme="minorHAnsi"/>
          <w:i/>
          <w:sz w:val="22"/>
          <w:szCs w:val="22"/>
        </w:rPr>
        <w:t>be specific about topics addressed in this class</w:t>
      </w:r>
      <w:r w:rsidRPr="003E4603">
        <w:rPr>
          <w:rFonts w:asciiTheme="minorHAnsi" w:hAnsiTheme="minorHAnsi"/>
          <w:sz w:val="22"/>
          <w:szCs w:val="22"/>
        </w:rPr>
        <w:t xml:space="preserve">) impact your understanding of </w:t>
      </w:r>
      <w:r w:rsidRPr="00197371">
        <w:rPr>
          <w:rFonts w:asciiTheme="minorHAnsi" w:hAnsiTheme="minorHAnsi"/>
          <w:sz w:val="22"/>
          <w:szCs w:val="22"/>
        </w:rPr>
        <w:t xml:space="preserve">diversity and social justice in the human services?  What topics discussed in this class do you feel you understand most competently?  Which topics are still growth areas for you? </w:t>
      </w:r>
      <w:r w:rsidRPr="003E4603">
        <w:rPr>
          <w:rFonts w:asciiTheme="minorHAnsi" w:hAnsiTheme="minorHAnsi"/>
          <w:sz w:val="22"/>
          <w:szCs w:val="22"/>
        </w:rPr>
        <w:t xml:space="preserve">What are some of your </w:t>
      </w:r>
      <w:r w:rsidRPr="00197371">
        <w:rPr>
          <w:rFonts w:asciiTheme="minorHAnsi" w:hAnsiTheme="minorHAnsi"/>
          <w:sz w:val="22"/>
          <w:szCs w:val="22"/>
        </w:rPr>
        <w:t xml:space="preserve">personal and/or </w:t>
      </w:r>
      <w:r w:rsidRPr="003E4603">
        <w:rPr>
          <w:rFonts w:asciiTheme="minorHAnsi" w:hAnsiTheme="minorHAnsi"/>
          <w:sz w:val="22"/>
          <w:szCs w:val="22"/>
        </w:rPr>
        <w:t>professional goals in the area of diversity and social justice?</w:t>
      </w:r>
    </w:p>
    <w:p w14:paraId="55BE682F" w14:textId="77777777" w:rsidR="001F0C1B" w:rsidRPr="00197371" w:rsidRDefault="001F0C1B" w:rsidP="001F0C1B">
      <w:pPr>
        <w:rPr>
          <w:rFonts w:asciiTheme="minorHAnsi" w:hAnsiTheme="minorHAnsi" w:cstheme="minorHAnsi"/>
          <w:sz w:val="22"/>
          <w:szCs w:val="22"/>
        </w:rPr>
      </w:pPr>
    </w:p>
    <w:p w14:paraId="4C90375C" w14:textId="688FF57A" w:rsidR="00DF238E" w:rsidRPr="00197371" w:rsidRDefault="001F0C1B">
      <w:pPr>
        <w:numPr>
          <w:ilvl w:val="0"/>
          <w:numId w:val="2"/>
        </w:numPr>
        <w:rPr>
          <w:rFonts w:asciiTheme="minorHAnsi" w:hAnsiTheme="minorHAnsi" w:cstheme="minorHAnsi"/>
          <w:sz w:val="22"/>
          <w:szCs w:val="22"/>
        </w:rPr>
      </w:pPr>
      <w:r w:rsidRPr="00197371">
        <w:rPr>
          <w:rFonts w:asciiTheme="minorHAnsi" w:hAnsiTheme="minorHAnsi" w:cstheme="minorHAnsi"/>
          <w:b/>
          <w:sz w:val="22"/>
          <w:szCs w:val="22"/>
        </w:rPr>
        <w:t>Course Journal</w:t>
      </w:r>
      <w:r w:rsidR="00E63357" w:rsidRPr="00197371">
        <w:rPr>
          <w:rFonts w:asciiTheme="minorHAnsi" w:hAnsiTheme="minorHAnsi" w:cstheme="minorHAnsi"/>
          <w:sz w:val="22"/>
          <w:szCs w:val="22"/>
        </w:rPr>
        <w:t xml:space="preserve"> </w:t>
      </w:r>
      <w:r w:rsidRPr="00197371">
        <w:rPr>
          <w:rFonts w:asciiTheme="minorHAnsi" w:hAnsiTheme="minorHAnsi" w:cstheme="minorHAnsi"/>
          <w:sz w:val="22"/>
          <w:szCs w:val="22"/>
        </w:rPr>
        <w:t>(</w:t>
      </w:r>
      <w:r w:rsidR="00197371">
        <w:rPr>
          <w:rFonts w:asciiTheme="minorHAnsi" w:hAnsiTheme="minorHAnsi" w:cstheme="minorHAnsi"/>
          <w:sz w:val="22"/>
          <w:szCs w:val="22"/>
        </w:rPr>
        <w:t>5</w:t>
      </w:r>
      <w:r w:rsidRPr="00197371">
        <w:rPr>
          <w:rFonts w:asciiTheme="minorHAnsi" w:hAnsiTheme="minorHAnsi" w:cstheme="minorHAnsi"/>
          <w:sz w:val="22"/>
          <w:szCs w:val="22"/>
        </w:rPr>
        <w:t xml:space="preserve"> points per </w:t>
      </w:r>
      <w:r w:rsidR="00197371">
        <w:rPr>
          <w:rFonts w:asciiTheme="minorHAnsi" w:hAnsiTheme="minorHAnsi" w:cstheme="minorHAnsi"/>
          <w:sz w:val="22"/>
          <w:szCs w:val="22"/>
        </w:rPr>
        <w:t xml:space="preserve">journal </w:t>
      </w:r>
      <w:r w:rsidR="00584381">
        <w:rPr>
          <w:rFonts w:asciiTheme="minorHAnsi" w:hAnsiTheme="minorHAnsi" w:cstheme="minorHAnsi"/>
          <w:sz w:val="22"/>
          <w:szCs w:val="22"/>
        </w:rPr>
        <w:t>x</w:t>
      </w:r>
      <w:r w:rsidR="00197371">
        <w:rPr>
          <w:rFonts w:asciiTheme="minorHAnsi" w:hAnsiTheme="minorHAnsi" w:cstheme="minorHAnsi"/>
          <w:sz w:val="22"/>
          <w:szCs w:val="22"/>
        </w:rPr>
        <w:t xml:space="preserve"> 5</w:t>
      </w:r>
      <w:r w:rsidRPr="00197371">
        <w:rPr>
          <w:rFonts w:asciiTheme="minorHAnsi" w:hAnsiTheme="minorHAnsi" w:cstheme="minorHAnsi"/>
          <w:sz w:val="22"/>
          <w:szCs w:val="22"/>
        </w:rPr>
        <w:t xml:space="preserve"> = 2</w:t>
      </w:r>
      <w:r w:rsidR="00197371">
        <w:rPr>
          <w:rFonts w:asciiTheme="minorHAnsi" w:hAnsiTheme="minorHAnsi" w:cstheme="minorHAnsi"/>
          <w:sz w:val="22"/>
          <w:szCs w:val="22"/>
        </w:rPr>
        <w:t>5</w:t>
      </w:r>
      <w:r w:rsidRPr="00197371">
        <w:rPr>
          <w:rFonts w:asciiTheme="minorHAnsi" w:hAnsiTheme="minorHAnsi" w:cstheme="minorHAnsi"/>
          <w:sz w:val="22"/>
          <w:szCs w:val="22"/>
        </w:rPr>
        <w:t xml:space="preserve"> </w:t>
      </w:r>
      <w:r w:rsidR="006F5862" w:rsidRPr="00197371">
        <w:rPr>
          <w:rFonts w:asciiTheme="minorHAnsi" w:hAnsiTheme="minorHAnsi" w:cstheme="minorHAnsi"/>
          <w:sz w:val="22"/>
          <w:szCs w:val="22"/>
        </w:rPr>
        <w:t>points</w:t>
      </w:r>
      <w:r w:rsidRPr="00197371">
        <w:rPr>
          <w:rFonts w:asciiTheme="minorHAnsi" w:hAnsiTheme="minorHAnsi" w:cstheme="minorHAnsi"/>
          <w:sz w:val="22"/>
          <w:szCs w:val="22"/>
        </w:rPr>
        <w:t>)</w:t>
      </w:r>
      <w:r w:rsidR="00DA51A1">
        <w:rPr>
          <w:rFonts w:asciiTheme="minorHAnsi" w:hAnsiTheme="minorHAnsi" w:cstheme="minorHAnsi"/>
          <w:sz w:val="22"/>
          <w:szCs w:val="22"/>
        </w:rPr>
        <w:t>:</w:t>
      </w:r>
      <w:r w:rsidRPr="00197371">
        <w:rPr>
          <w:rFonts w:asciiTheme="minorHAnsi" w:hAnsiTheme="minorHAnsi" w:cstheme="minorHAnsi"/>
          <w:sz w:val="22"/>
          <w:szCs w:val="22"/>
        </w:rPr>
        <w:t xml:space="preserve"> Important questions, self-reflections, and new ideas will arise as we move through this course and explore diverse worldviews and experiences. Part of your job in this course will be to track your questions, quandaries, self-reflections, and ideas in a course journal. The instructor will provide suggested journal prompts weekly. Access to the cou</w:t>
      </w:r>
      <w:r w:rsidR="00AA0A3F" w:rsidRPr="00197371">
        <w:rPr>
          <w:rFonts w:asciiTheme="minorHAnsi" w:hAnsiTheme="minorHAnsi" w:cstheme="minorHAnsi"/>
          <w:sz w:val="22"/>
          <w:szCs w:val="22"/>
        </w:rPr>
        <w:t>r</w:t>
      </w:r>
      <w:r w:rsidRPr="00197371">
        <w:rPr>
          <w:rFonts w:asciiTheme="minorHAnsi" w:hAnsiTheme="minorHAnsi" w:cstheme="minorHAnsi"/>
          <w:sz w:val="22"/>
          <w:szCs w:val="22"/>
        </w:rPr>
        <w:t xml:space="preserve">se journal can be found on Canvas. This journal is </w:t>
      </w:r>
      <w:r w:rsidRPr="005663F0">
        <w:rPr>
          <w:rFonts w:asciiTheme="minorHAnsi" w:hAnsiTheme="minorHAnsi" w:cstheme="minorHAnsi"/>
          <w:sz w:val="22"/>
          <w:szCs w:val="22"/>
          <w:u w:val="single"/>
        </w:rPr>
        <w:t>not</w:t>
      </w:r>
      <w:r w:rsidRPr="00197371">
        <w:rPr>
          <w:rFonts w:asciiTheme="minorHAnsi" w:hAnsiTheme="minorHAnsi" w:cstheme="minorHAnsi"/>
          <w:sz w:val="22"/>
          <w:szCs w:val="22"/>
        </w:rPr>
        <w:t xml:space="preserve"> seen by other students. Review instructions on </w:t>
      </w:r>
      <w:r w:rsidR="005663F0">
        <w:rPr>
          <w:rFonts w:asciiTheme="minorHAnsi" w:hAnsiTheme="minorHAnsi" w:cstheme="minorHAnsi"/>
          <w:sz w:val="22"/>
          <w:szCs w:val="22"/>
        </w:rPr>
        <w:t>C</w:t>
      </w:r>
      <w:r w:rsidRPr="00197371">
        <w:rPr>
          <w:rFonts w:asciiTheme="minorHAnsi" w:hAnsiTheme="minorHAnsi" w:cstheme="minorHAnsi"/>
          <w:sz w:val="22"/>
          <w:szCs w:val="22"/>
        </w:rPr>
        <w:t>anvas for more information.</w:t>
      </w:r>
    </w:p>
    <w:p w14:paraId="53A8902C" w14:textId="77777777" w:rsidR="00DF238E" w:rsidRPr="00197371" w:rsidRDefault="00DF238E" w:rsidP="00DF238E">
      <w:pPr>
        <w:pStyle w:val="ColorfulShading-Accent31"/>
        <w:rPr>
          <w:rFonts w:asciiTheme="minorHAnsi" w:hAnsiTheme="minorHAnsi" w:cstheme="minorHAnsi"/>
          <w:sz w:val="22"/>
          <w:szCs w:val="22"/>
        </w:rPr>
      </w:pPr>
    </w:p>
    <w:p w14:paraId="6C7B264E" w14:textId="5FC18C01" w:rsidR="00197371" w:rsidRPr="00197371" w:rsidRDefault="00197371" w:rsidP="00C237CB">
      <w:pPr>
        <w:numPr>
          <w:ilvl w:val="0"/>
          <w:numId w:val="2"/>
        </w:numPr>
        <w:rPr>
          <w:rFonts w:asciiTheme="minorHAnsi" w:hAnsiTheme="minorHAnsi" w:cstheme="minorHAnsi"/>
          <w:sz w:val="22"/>
          <w:szCs w:val="22"/>
        </w:rPr>
      </w:pPr>
      <w:r w:rsidRPr="00197371">
        <w:rPr>
          <w:rFonts w:asciiTheme="minorHAnsi" w:hAnsiTheme="minorHAnsi" w:cstheme="minorHAnsi"/>
          <w:b/>
          <w:bCs/>
          <w:sz w:val="22"/>
          <w:szCs w:val="22"/>
        </w:rPr>
        <w:t xml:space="preserve">Social Justice </w:t>
      </w:r>
      <w:r w:rsidR="005663F0">
        <w:rPr>
          <w:rFonts w:asciiTheme="minorHAnsi" w:hAnsiTheme="minorHAnsi" w:cstheme="minorHAnsi"/>
          <w:b/>
          <w:bCs/>
          <w:sz w:val="22"/>
          <w:szCs w:val="22"/>
        </w:rPr>
        <w:t>R</w:t>
      </w:r>
      <w:r w:rsidRPr="00197371">
        <w:rPr>
          <w:rFonts w:asciiTheme="minorHAnsi" w:hAnsiTheme="minorHAnsi" w:cstheme="minorHAnsi"/>
          <w:b/>
          <w:bCs/>
          <w:sz w:val="22"/>
          <w:szCs w:val="22"/>
        </w:rPr>
        <w:t xml:space="preserve">eflection </w:t>
      </w:r>
      <w:r w:rsidR="005663F0">
        <w:rPr>
          <w:rFonts w:asciiTheme="minorHAnsi" w:hAnsiTheme="minorHAnsi" w:cstheme="minorHAnsi"/>
          <w:b/>
          <w:bCs/>
          <w:sz w:val="22"/>
          <w:szCs w:val="22"/>
        </w:rPr>
        <w:t>P</w:t>
      </w:r>
      <w:r w:rsidRPr="00197371">
        <w:rPr>
          <w:rFonts w:asciiTheme="minorHAnsi" w:hAnsiTheme="minorHAnsi" w:cstheme="minorHAnsi"/>
          <w:b/>
          <w:bCs/>
          <w:sz w:val="22"/>
          <w:szCs w:val="22"/>
        </w:rPr>
        <w:t>aper</w:t>
      </w:r>
      <w:r w:rsidR="00E63357" w:rsidRPr="00197371">
        <w:rPr>
          <w:rFonts w:asciiTheme="minorHAnsi" w:hAnsiTheme="minorHAnsi" w:cstheme="minorHAnsi"/>
          <w:bCs/>
          <w:sz w:val="22"/>
          <w:szCs w:val="22"/>
        </w:rPr>
        <w:t xml:space="preserve"> </w:t>
      </w:r>
      <w:r w:rsidR="001F0C1B" w:rsidRPr="00197371">
        <w:rPr>
          <w:rFonts w:asciiTheme="minorHAnsi" w:hAnsiTheme="minorHAnsi" w:cstheme="minorHAnsi"/>
          <w:bCs/>
          <w:sz w:val="22"/>
          <w:szCs w:val="22"/>
        </w:rPr>
        <w:t>(</w:t>
      </w:r>
      <w:r>
        <w:rPr>
          <w:rFonts w:asciiTheme="minorHAnsi" w:hAnsiTheme="minorHAnsi" w:cstheme="minorHAnsi"/>
          <w:bCs/>
          <w:sz w:val="22"/>
          <w:szCs w:val="22"/>
        </w:rPr>
        <w:t>2</w:t>
      </w:r>
      <w:r w:rsidR="00994C5A" w:rsidRPr="00197371">
        <w:rPr>
          <w:rFonts w:asciiTheme="minorHAnsi" w:hAnsiTheme="minorHAnsi" w:cstheme="minorHAnsi"/>
          <w:bCs/>
          <w:sz w:val="22"/>
          <w:szCs w:val="22"/>
        </w:rPr>
        <w:t>0 points</w:t>
      </w:r>
      <w:r w:rsidR="001F0C1B" w:rsidRPr="00197371">
        <w:rPr>
          <w:rFonts w:asciiTheme="minorHAnsi" w:hAnsiTheme="minorHAnsi" w:cstheme="minorHAnsi"/>
          <w:bCs/>
          <w:sz w:val="22"/>
          <w:szCs w:val="22"/>
        </w:rPr>
        <w:t>)</w:t>
      </w:r>
      <w:r w:rsidRPr="00197371">
        <w:rPr>
          <w:rFonts w:asciiTheme="minorHAnsi" w:hAnsiTheme="minorHAnsi" w:cstheme="minorHAnsi"/>
          <w:bCs/>
          <w:sz w:val="22"/>
          <w:szCs w:val="22"/>
        </w:rPr>
        <w:t xml:space="preserve">: Students can </w:t>
      </w:r>
      <w:r w:rsidR="006F5862" w:rsidRPr="00197371">
        <w:rPr>
          <w:rFonts w:asciiTheme="minorHAnsi" w:hAnsiTheme="minorHAnsi" w:cstheme="minorHAnsi"/>
          <w:bCs/>
          <w:sz w:val="22"/>
          <w:szCs w:val="22"/>
        </w:rPr>
        <w:t>choose</w:t>
      </w:r>
      <w:r w:rsidRPr="00197371">
        <w:rPr>
          <w:rFonts w:asciiTheme="minorHAnsi" w:hAnsiTheme="minorHAnsi" w:cstheme="minorHAnsi"/>
          <w:bCs/>
          <w:sz w:val="22"/>
          <w:szCs w:val="22"/>
        </w:rPr>
        <w:t xml:space="preserve"> between two activities and then write a </w:t>
      </w:r>
      <w:r w:rsidR="005663F0">
        <w:rPr>
          <w:rFonts w:asciiTheme="minorHAnsi" w:hAnsiTheme="minorHAnsi" w:cstheme="minorHAnsi"/>
          <w:bCs/>
          <w:sz w:val="22"/>
          <w:szCs w:val="22"/>
        </w:rPr>
        <w:t>three-</w:t>
      </w:r>
      <w:r w:rsidRPr="00197371">
        <w:rPr>
          <w:rFonts w:asciiTheme="minorHAnsi" w:hAnsiTheme="minorHAnsi" w:cstheme="minorHAnsi"/>
          <w:bCs/>
          <w:sz w:val="22"/>
          <w:szCs w:val="22"/>
        </w:rPr>
        <w:t>page reflection paper on this activity. The two choices are as follows:</w:t>
      </w:r>
    </w:p>
    <w:p w14:paraId="4B797D30" w14:textId="77777777" w:rsidR="00197371" w:rsidRPr="00197371" w:rsidRDefault="00197371" w:rsidP="00197371">
      <w:pPr>
        <w:pStyle w:val="ListParagraph"/>
        <w:rPr>
          <w:rFonts w:asciiTheme="minorHAnsi" w:hAnsiTheme="minorHAnsi"/>
          <w:sz w:val="22"/>
          <w:szCs w:val="22"/>
        </w:rPr>
      </w:pPr>
    </w:p>
    <w:p w14:paraId="36018762" w14:textId="64AF1AB7" w:rsidR="00C237CB" w:rsidRPr="00197371" w:rsidRDefault="00197371" w:rsidP="005663F0">
      <w:pPr>
        <w:pStyle w:val="ListParagraph"/>
        <w:numPr>
          <w:ilvl w:val="0"/>
          <w:numId w:val="34"/>
        </w:numPr>
        <w:ind w:left="720"/>
        <w:rPr>
          <w:rFonts w:asciiTheme="minorHAnsi" w:hAnsiTheme="minorHAnsi" w:cstheme="minorHAnsi"/>
          <w:sz w:val="22"/>
          <w:szCs w:val="22"/>
        </w:rPr>
      </w:pPr>
      <w:r w:rsidRPr="00197371">
        <w:rPr>
          <w:rFonts w:asciiTheme="minorHAnsi" w:hAnsiTheme="minorHAnsi"/>
          <w:sz w:val="22"/>
          <w:szCs w:val="22"/>
        </w:rPr>
        <w:t xml:space="preserve">Identify a social, economic, or environmental justice activity to participate in, where the aim of this activity is to promote justice and protect social, civil, economic, environmental or cultural human </w:t>
      </w:r>
      <w:r w:rsidRPr="00197371">
        <w:rPr>
          <w:rFonts w:asciiTheme="minorHAnsi" w:hAnsiTheme="minorHAnsi"/>
          <w:sz w:val="22"/>
          <w:szCs w:val="22"/>
        </w:rPr>
        <w:lastRenderedPageBreak/>
        <w:t xml:space="preserve">rights. The activity </w:t>
      </w:r>
      <w:r w:rsidRPr="007B7DCD">
        <w:rPr>
          <w:rFonts w:asciiTheme="minorHAnsi" w:hAnsiTheme="minorHAnsi"/>
          <w:i/>
          <w:sz w:val="22"/>
          <w:szCs w:val="22"/>
        </w:rPr>
        <w:t xml:space="preserve">must be approved by </w:t>
      </w:r>
      <w:r w:rsidR="007B7DCD">
        <w:rPr>
          <w:rFonts w:asciiTheme="minorHAnsi" w:hAnsiTheme="minorHAnsi"/>
          <w:i/>
          <w:sz w:val="22"/>
          <w:szCs w:val="22"/>
        </w:rPr>
        <w:t>the course</w:t>
      </w:r>
      <w:r w:rsidRPr="007B7DCD">
        <w:rPr>
          <w:rFonts w:asciiTheme="minorHAnsi" w:hAnsiTheme="minorHAnsi"/>
          <w:i/>
          <w:sz w:val="22"/>
          <w:szCs w:val="22"/>
        </w:rPr>
        <w:t xml:space="preserve"> </w:t>
      </w:r>
      <w:r w:rsidR="007B7DCD">
        <w:rPr>
          <w:rFonts w:asciiTheme="minorHAnsi" w:hAnsiTheme="minorHAnsi"/>
          <w:i/>
          <w:sz w:val="22"/>
          <w:szCs w:val="22"/>
        </w:rPr>
        <w:t>instructor</w:t>
      </w:r>
      <w:r w:rsidRPr="007B7DCD">
        <w:rPr>
          <w:rFonts w:asciiTheme="minorHAnsi" w:hAnsiTheme="minorHAnsi"/>
          <w:i/>
          <w:sz w:val="22"/>
          <w:szCs w:val="22"/>
        </w:rPr>
        <w:t xml:space="preserve"> and/or GE</w:t>
      </w:r>
      <w:r w:rsidRPr="00197371">
        <w:rPr>
          <w:rFonts w:asciiTheme="minorHAnsi" w:hAnsiTheme="minorHAnsi"/>
          <w:sz w:val="22"/>
          <w:szCs w:val="22"/>
        </w:rPr>
        <w:t xml:space="preserve"> and reflect a strategy to </w:t>
      </w:r>
      <w:r w:rsidR="007B7DCD">
        <w:rPr>
          <w:rFonts w:asciiTheme="minorHAnsi" w:hAnsiTheme="minorHAnsi"/>
          <w:sz w:val="22"/>
          <w:szCs w:val="22"/>
        </w:rPr>
        <w:t>disrupt</w:t>
      </w:r>
      <w:r w:rsidRPr="00197371">
        <w:rPr>
          <w:rFonts w:asciiTheme="minorHAnsi" w:hAnsiTheme="minorHAnsi"/>
          <w:sz w:val="22"/>
          <w:szCs w:val="22"/>
        </w:rPr>
        <w:t xml:space="preserve"> oppressive </w:t>
      </w:r>
      <w:r w:rsidR="00D9330B">
        <w:rPr>
          <w:rFonts w:asciiTheme="minorHAnsi" w:hAnsiTheme="minorHAnsi"/>
          <w:sz w:val="22"/>
          <w:szCs w:val="22"/>
        </w:rPr>
        <w:t>systems</w:t>
      </w:r>
      <w:r w:rsidRPr="00197371">
        <w:rPr>
          <w:rFonts w:asciiTheme="minorHAnsi" w:hAnsiTheme="minorHAnsi"/>
          <w:sz w:val="22"/>
          <w:szCs w:val="22"/>
        </w:rPr>
        <w:t xml:space="preserve"> </w:t>
      </w:r>
      <w:r w:rsidR="00D9330B">
        <w:rPr>
          <w:rFonts w:asciiTheme="minorHAnsi" w:hAnsiTheme="minorHAnsi"/>
          <w:sz w:val="22"/>
          <w:szCs w:val="22"/>
        </w:rPr>
        <w:t xml:space="preserve">and </w:t>
      </w:r>
      <w:r w:rsidRPr="00197371">
        <w:rPr>
          <w:rFonts w:asciiTheme="minorHAnsi" w:hAnsiTheme="minorHAnsi"/>
          <w:sz w:val="22"/>
          <w:szCs w:val="22"/>
        </w:rPr>
        <w:t>to ensure the equitable distribution of social goods, rights, and responsibilities and the protection of civil, political, social, economic, environmental, and cultural human rights.</w:t>
      </w:r>
      <w:r w:rsidR="00E63357" w:rsidRPr="00197371">
        <w:rPr>
          <w:rFonts w:asciiTheme="minorHAnsi" w:hAnsiTheme="minorHAnsi" w:cstheme="minorHAnsi"/>
          <w:bCs/>
          <w:sz w:val="22"/>
          <w:szCs w:val="22"/>
        </w:rPr>
        <w:t xml:space="preserve"> </w:t>
      </w:r>
    </w:p>
    <w:p w14:paraId="06FDA796" w14:textId="3D6C8C85" w:rsidR="00121F3B" w:rsidRPr="00197371" w:rsidRDefault="00197371" w:rsidP="005663F0">
      <w:pPr>
        <w:pStyle w:val="ListParagraph"/>
        <w:numPr>
          <w:ilvl w:val="0"/>
          <w:numId w:val="34"/>
        </w:numPr>
        <w:ind w:left="720"/>
        <w:rPr>
          <w:rFonts w:asciiTheme="minorHAnsi" w:hAnsiTheme="minorHAnsi" w:cstheme="minorHAnsi"/>
          <w:sz w:val="22"/>
          <w:szCs w:val="22"/>
        </w:rPr>
      </w:pPr>
      <w:r w:rsidRPr="00197371">
        <w:rPr>
          <w:rFonts w:asciiTheme="minorHAnsi" w:hAnsiTheme="minorHAnsi" w:cstheme="minorHAnsi"/>
          <w:sz w:val="22"/>
          <w:szCs w:val="22"/>
        </w:rPr>
        <w:t>Identify a current social service policy focused on social, economic</w:t>
      </w:r>
      <w:r w:rsidR="00A4271D">
        <w:rPr>
          <w:rFonts w:asciiTheme="minorHAnsi" w:hAnsiTheme="minorHAnsi" w:cstheme="minorHAnsi"/>
          <w:sz w:val="22"/>
          <w:szCs w:val="22"/>
        </w:rPr>
        <w:t>,</w:t>
      </w:r>
      <w:r w:rsidRPr="00197371">
        <w:rPr>
          <w:rFonts w:asciiTheme="minorHAnsi" w:hAnsiTheme="minorHAnsi" w:cstheme="minorHAnsi"/>
          <w:sz w:val="22"/>
          <w:szCs w:val="22"/>
        </w:rPr>
        <w:t xml:space="preserve"> or environmental justice that is being currently discussed in the human services or education field and reflect on a) the stakeholders involved</w:t>
      </w:r>
      <w:r w:rsidR="00A4271D">
        <w:rPr>
          <w:rFonts w:asciiTheme="minorHAnsi" w:hAnsiTheme="minorHAnsi" w:cstheme="minorHAnsi"/>
          <w:sz w:val="22"/>
          <w:szCs w:val="22"/>
        </w:rPr>
        <w:t>,</w:t>
      </w:r>
      <w:r w:rsidRPr="00197371">
        <w:rPr>
          <w:rFonts w:asciiTheme="minorHAnsi" w:hAnsiTheme="minorHAnsi" w:cstheme="minorHAnsi"/>
          <w:sz w:val="22"/>
          <w:szCs w:val="22"/>
        </w:rPr>
        <w:t xml:space="preserve"> b) the historical and current systems of oppression and privilege involved in developing/facilitating this policy</w:t>
      </w:r>
      <w:r w:rsidR="00A4271D">
        <w:rPr>
          <w:rFonts w:asciiTheme="minorHAnsi" w:hAnsiTheme="minorHAnsi" w:cstheme="minorHAnsi"/>
          <w:sz w:val="22"/>
          <w:szCs w:val="22"/>
        </w:rPr>
        <w:t>,</w:t>
      </w:r>
      <w:r w:rsidRPr="00197371">
        <w:rPr>
          <w:rFonts w:asciiTheme="minorHAnsi" w:hAnsiTheme="minorHAnsi" w:cstheme="minorHAnsi"/>
          <w:sz w:val="22"/>
          <w:szCs w:val="22"/>
        </w:rPr>
        <w:t xml:space="preserve"> and c) </w:t>
      </w:r>
      <w:r w:rsidR="00A4271D">
        <w:rPr>
          <w:rFonts w:asciiTheme="minorHAnsi" w:hAnsiTheme="minorHAnsi" w:cstheme="minorHAnsi"/>
          <w:sz w:val="22"/>
          <w:szCs w:val="22"/>
        </w:rPr>
        <w:t xml:space="preserve">the </w:t>
      </w:r>
      <w:r w:rsidRPr="00197371">
        <w:rPr>
          <w:rFonts w:asciiTheme="minorHAnsi" w:hAnsiTheme="minorHAnsi" w:cstheme="minorHAnsi"/>
          <w:sz w:val="22"/>
          <w:szCs w:val="22"/>
        </w:rPr>
        <w:t xml:space="preserve">consequences of this policy from a social justice and systemic oppressive framework.   </w:t>
      </w:r>
    </w:p>
    <w:p w14:paraId="5D4AC4CA" w14:textId="77777777" w:rsidR="00DF238E" w:rsidRPr="00197371" w:rsidRDefault="00E63357" w:rsidP="00DF238E">
      <w:pPr>
        <w:tabs>
          <w:tab w:val="left" w:pos="-1440"/>
        </w:tabs>
        <w:ind w:left="720" w:hanging="1440"/>
        <w:rPr>
          <w:rFonts w:asciiTheme="minorHAnsi" w:hAnsiTheme="minorHAnsi" w:cstheme="minorHAnsi"/>
          <w:b/>
          <w:bCs/>
          <w:sz w:val="22"/>
          <w:szCs w:val="22"/>
          <w:u w:val="single"/>
        </w:rPr>
      </w:pPr>
      <w:r w:rsidRPr="00197371">
        <w:rPr>
          <w:rFonts w:asciiTheme="minorHAnsi" w:hAnsiTheme="minorHAnsi" w:cstheme="minorHAnsi"/>
          <w:b/>
          <w:bCs/>
          <w:sz w:val="22"/>
          <w:szCs w:val="22"/>
          <w:u w:val="single"/>
        </w:rPr>
        <w:t>Grading</w:t>
      </w:r>
    </w:p>
    <w:p w14:paraId="7C98D85B" w14:textId="77777777" w:rsidR="00DF238E" w:rsidRPr="00197371" w:rsidRDefault="00DF238E" w:rsidP="00DF238E">
      <w:pPr>
        <w:rPr>
          <w:rFonts w:asciiTheme="minorHAnsi" w:hAnsiTheme="minorHAnsi" w:cstheme="minorHAns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6210"/>
        <w:gridCol w:w="1080"/>
        <w:gridCol w:w="2250"/>
      </w:tblGrid>
      <w:tr w:rsidR="00DF238E" w:rsidRPr="00197371" w14:paraId="08DA2E48" w14:textId="77777777">
        <w:trPr>
          <w:tblHeader/>
        </w:trPr>
        <w:tc>
          <w:tcPr>
            <w:tcW w:w="6210" w:type="dxa"/>
            <w:tcBorders>
              <w:top w:val="single" w:sz="7" w:space="0" w:color="000000"/>
              <w:left w:val="single" w:sz="7" w:space="0" w:color="000000"/>
              <w:bottom w:val="single" w:sz="7" w:space="0" w:color="000000"/>
              <w:right w:val="single" w:sz="7" w:space="0" w:color="000000"/>
            </w:tcBorders>
            <w:shd w:val="pct5" w:color="000000" w:fill="FFFFFF"/>
          </w:tcPr>
          <w:p w14:paraId="0EB11293" w14:textId="77777777" w:rsidR="00DF238E" w:rsidRPr="00197371" w:rsidRDefault="00E63357" w:rsidP="00DF238E">
            <w:pPr>
              <w:spacing w:after="58"/>
              <w:rPr>
                <w:rFonts w:asciiTheme="minorHAnsi" w:hAnsiTheme="minorHAnsi" w:cstheme="minorHAnsi"/>
                <w:b/>
                <w:bCs/>
                <w:i/>
                <w:iCs/>
                <w:sz w:val="22"/>
                <w:szCs w:val="22"/>
              </w:rPr>
            </w:pPr>
            <w:r w:rsidRPr="00197371">
              <w:rPr>
                <w:rFonts w:asciiTheme="minorHAnsi" w:hAnsiTheme="minorHAnsi" w:cstheme="minorHAnsi"/>
                <w:b/>
                <w:bCs/>
                <w:i/>
                <w:iCs/>
                <w:sz w:val="22"/>
                <w:szCs w:val="22"/>
              </w:rPr>
              <w:t>CLASS REQUIREMENTS</w:t>
            </w:r>
          </w:p>
        </w:tc>
        <w:tc>
          <w:tcPr>
            <w:tcW w:w="1080" w:type="dxa"/>
            <w:tcBorders>
              <w:top w:val="single" w:sz="7" w:space="0" w:color="000000"/>
              <w:left w:val="single" w:sz="7" w:space="0" w:color="000000"/>
              <w:bottom w:val="single" w:sz="7" w:space="0" w:color="000000"/>
              <w:right w:val="single" w:sz="7" w:space="0" w:color="000000"/>
            </w:tcBorders>
            <w:shd w:val="pct5" w:color="000000" w:fill="FFFFFF"/>
          </w:tcPr>
          <w:p w14:paraId="3A223A17" w14:textId="77777777" w:rsidR="00DF238E" w:rsidRPr="00197371" w:rsidRDefault="00E63357" w:rsidP="00DF238E">
            <w:pPr>
              <w:spacing w:after="58"/>
              <w:jc w:val="center"/>
              <w:rPr>
                <w:rFonts w:asciiTheme="minorHAnsi" w:hAnsiTheme="minorHAnsi" w:cstheme="minorHAnsi"/>
                <w:b/>
                <w:bCs/>
                <w:i/>
                <w:iCs/>
                <w:sz w:val="22"/>
                <w:szCs w:val="22"/>
              </w:rPr>
            </w:pPr>
            <w:r w:rsidRPr="00197371">
              <w:rPr>
                <w:rFonts w:asciiTheme="minorHAnsi" w:hAnsiTheme="minorHAnsi" w:cstheme="minorHAnsi"/>
                <w:b/>
                <w:bCs/>
                <w:i/>
                <w:iCs/>
                <w:sz w:val="22"/>
                <w:szCs w:val="22"/>
              </w:rPr>
              <w:t>POINTS</w:t>
            </w:r>
          </w:p>
        </w:tc>
        <w:tc>
          <w:tcPr>
            <w:tcW w:w="2250" w:type="dxa"/>
            <w:tcBorders>
              <w:top w:val="single" w:sz="7" w:space="0" w:color="000000"/>
              <w:left w:val="single" w:sz="7" w:space="0" w:color="000000"/>
              <w:bottom w:val="single" w:sz="7" w:space="0" w:color="000000"/>
              <w:right w:val="single" w:sz="7" w:space="0" w:color="000000"/>
            </w:tcBorders>
            <w:shd w:val="pct5" w:color="000000" w:fill="FFFFFF"/>
          </w:tcPr>
          <w:p w14:paraId="4E1B5008" w14:textId="77777777" w:rsidR="00DF238E" w:rsidRPr="00197371" w:rsidRDefault="00E63357" w:rsidP="00DF238E">
            <w:pPr>
              <w:spacing w:after="58"/>
              <w:jc w:val="center"/>
              <w:rPr>
                <w:rFonts w:asciiTheme="minorHAnsi" w:hAnsiTheme="minorHAnsi" w:cstheme="minorHAnsi"/>
                <w:b/>
                <w:bCs/>
                <w:i/>
                <w:iCs/>
                <w:sz w:val="22"/>
                <w:szCs w:val="22"/>
              </w:rPr>
            </w:pPr>
            <w:r w:rsidRPr="00197371">
              <w:rPr>
                <w:rFonts w:asciiTheme="minorHAnsi" w:hAnsiTheme="minorHAnsi" w:cstheme="minorHAnsi"/>
                <w:b/>
                <w:bCs/>
                <w:i/>
                <w:iCs/>
                <w:sz w:val="22"/>
                <w:szCs w:val="22"/>
              </w:rPr>
              <w:t>DUE DATE</w:t>
            </w:r>
          </w:p>
        </w:tc>
      </w:tr>
      <w:tr w:rsidR="00DF238E" w:rsidRPr="00197371" w14:paraId="0CBC65C4" w14:textId="77777777" w:rsidTr="004A2A0C">
        <w:trPr>
          <w:trHeight w:val="20"/>
        </w:trPr>
        <w:tc>
          <w:tcPr>
            <w:tcW w:w="6210" w:type="dxa"/>
            <w:tcBorders>
              <w:top w:val="single" w:sz="7" w:space="0" w:color="000000"/>
              <w:left w:val="single" w:sz="7" w:space="0" w:color="000000"/>
              <w:bottom w:val="single" w:sz="7" w:space="0" w:color="000000"/>
              <w:right w:val="single" w:sz="7" w:space="0" w:color="000000"/>
            </w:tcBorders>
          </w:tcPr>
          <w:p w14:paraId="4E51D107" w14:textId="1FE260D7" w:rsidR="00DF238E" w:rsidRPr="004A2A0C" w:rsidRDefault="00AA0A3F" w:rsidP="004A2A0C">
            <w:pPr>
              <w:keepNext/>
              <w:keepLines/>
              <w:outlineLvl w:val="7"/>
              <w:rPr>
                <w:rFonts w:asciiTheme="minorHAnsi" w:hAnsiTheme="minorHAnsi" w:cstheme="minorHAnsi"/>
                <w:bCs/>
                <w:sz w:val="22"/>
                <w:szCs w:val="22"/>
              </w:rPr>
            </w:pPr>
            <w:r w:rsidRPr="004A2A0C">
              <w:rPr>
                <w:rFonts w:asciiTheme="minorHAnsi" w:hAnsiTheme="minorHAnsi" w:cstheme="minorHAnsi"/>
                <w:bCs/>
                <w:sz w:val="22"/>
                <w:szCs w:val="22"/>
              </w:rPr>
              <w:t>Reading Quizzes</w:t>
            </w:r>
          </w:p>
        </w:tc>
        <w:tc>
          <w:tcPr>
            <w:tcW w:w="1080" w:type="dxa"/>
            <w:tcBorders>
              <w:top w:val="single" w:sz="7" w:space="0" w:color="000000"/>
              <w:left w:val="single" w:sz="7" w:space="0" w:color="000000"/>
              <w:bottom w:val="single" w:sz="7" w:space="0" w:color="000000"/>
              <w:right w:val="single" w:sz="7" w:space="0" w:color="000000"/>
            </w:tcBorders>
          </w:tcPr>
          <w:p w14:paraId="33CCDF12" w14:textId="21C9118D" w:rsidR="00DF238E" w:rsidRPr="00197371" w:rsidRDefault="00AA0A3F" w:rsidP="004A2A0C">
            <w:pPr>
              <w:keepNext/>
              <w:keepLines/>
              <w:jc w:val="center"/>
              <w:outlineLvl w:val="7"/>
              <w:rPr>
                <w:rFonts w:asciiTheme="minorHAnsi" w:hAnsiTheme="minorHAnsi" w:cstheme="minorHAnsi"/>
                <w:sz w:val="22"/>
                <w:szCs w:val="22"/>
              </w:rPr>
            </w:pPr>
            <w:r w:rsidRPr="00197371">
              <w:rPr>
                <w:rFonts w:asciiTheme="minorHAnsi" w:hAnsiTheme="minorHAnsi" w:cstheme="minorHAnsi"/>
                <w:sz w:val="22"/>
                <w:szCs w:val="22"/>
              </w:rPr>
              <w:t>2</w:t>
            </w:r>
            <w:r w:rsidR="006250BD" w:rsidRPr="00197371">
              <w:rPr>
                <w:rFonts w:asciiTheme="minorHAnsi" w:hAnsiTheme="minorHAnsi" w:cstheme="minorHAnsi"/>
                <w:sz w:val="22"/>
                <w:szCs w:val="22"/>
              </w:rPr>
              <w:t>0</w:t>
            </w:r>
          </w:p>
        </w:tc>
        <w:tc>
          <w:tcPr>
            <w:tcW w:w="2250" w:type="dxa"/>
            <w:tcBorders>
              <w:top w:val="single" w:sz="7" w:space="0" w:color="000000"/>
              <w:left w:val="single" w:sz="7" w:space="0" w:color="000000"/>
              <w:bottom w:val="single" w:sz="7" w:space="0" w:color="000000"/>
              <w:right w:val="single" w:sz="7" w:space="0" w:color="000000"/>
            </w:tcBorders>
          </w:tcPr>
          <w:p w14:paraId="55969419" w14:textId="3469FC98" w:rsidR="00DF238E" w:rsidRPr="00197371" w:rsidRDefault="00DF238E" w:rsidP="004A2A0C">
            <w:pPr>
              <w:keepNext/>
              <w:keepLines/>
              <w:outlineLvl w:val="7"/>
              <w:rPr>
                <w:rFonts w:asciiTheme="minorHAnsi" w:hAnsiTheme="minorHAnsi" w:cstheme="minorHAnsi"/>
                <w:i/>
                <w:iCs/>
                <w:sz w:val="22"/>
                <w:szCs w:val="22"/>
              </w:rPr>
            </w:pPr>
          </w:p>
        </w:tc>
      </w:tr>
      <w:tr w:rsidR="00DF238E" w:rsidRPr="00197371" w14:paraId="112264EA" w14:textId="77777777" w:rsidTr="004A2A0C">
        <w:trPr>
          <w:trHeight w:val="20"/>
        </w:trPr>
        <w:tc>
          <w:tcPr>
            <w:tcW w:w="6210" w:type="dxa"/>
            <w:tcBorders>
              <w:top w:val="single" w:sz="7" w:space="0" w:color="000000"/>
              <w:left w:val="single" w:sz="7" w:space="0" w:color="000000"/>
              <w:bottom w:val="single" w:sz="7" w:space="0" w:color="000000"/>
              <w:right w:val="single" w:sz="7" w:space="0" w:color="000000"/>
            </w:tcBorders>
          </w:tcPr>
          <w:p w14:paraId="3298CC26" w14:textId="35106F09" w:rsidR="00DF238E" w:rsidRPr="004A2A0C" w:rsidRDefault="00AA0A3F" w:rsidP="004A2A0C">
            <w:pPr>
              <w:keepNext/>
              <w:keepLines/>
              <w:outlineLvl w:val="7"/>
              <w:rPr>
                <w:rFonts w:asciiTheme="minorHAnsi" w:hAnsiTheme="minorHAnsi" w:cstheme="minorHAnsi"/>
                <w:bCs/>
                <w:sz w:val="22"/>
                <w:szCs w:val="22"/>
              </w:rPr>
            </w:pPr>
            <w:r w:rsidRPr="004A2A0C">
              <w:rPr>
                <w:rFonts w:asciiTheme="minorHAnsi" w:hAnsiTheme="minorHAnsi" w:cstheme="minorHAnsi"/>
                <w:bCs/>
                <w:sz w:val="22"/>
                <w:szCs w:val="22"/>
              </w:rPr>
              <w:t xml:space="preserve">Cultural </w:t>
            </w:r>
            <w:r w:rsidR="00197371" w:rsidRPr="004A2A0C">
              <w:rPr>
                <w:rFonts w:asciiTheme="minorHAnsi" w:hAnsiTheme="minorHAnsi" w:cstheme="minorHAnsi"/>
                <w:bCs/>
                <w:sz w:val="22"/>
                <w:szCs w:val="22"/>
              </w:rPr>
              <w:t>Identity</w:t>
            </w:r>
            <w:r w:rsidRPr="004A2A0C">
              <w:rPr>
                <w:rFonts w:asciiTheme="minorHAnsi" w:hAnsiTheme="minorHAnsi" w:cstheme="minorHAnsi"/>
                <w:bCs/>
                <w:sz w:val="22"/>
                <w:szCs w:val="22"/>
              </w:rPr>
              <w:t xml:space="preserve"> </w:t>
            </w:r>
            <w:r w:rsidR="009E080B">
              <w:rPr>
                <w:rFonts w:asciiTheme="minorHAnsi" w:hAnsiTheme="minorHAnsi" w:cstheme="minorHAnsi"/>
                <w:bCs/>
                <w:sz w:val="22"/>
                <w:szCs w:val="22"/>
              </w:rPr>
              <w:t>R</w:t>
            </w:r>
            <w:r w:rsidRPr="004A2A0C">
              <w:rPr>
                <w:rFonts w:asciiTheme="minorHAnsi" w:hAnsiTheme="minorHAnsi" w:cstheme="minorHAnsi"/>
                <w:bCs/>
                <w:sz w:val="22"/>
                <w:szCs w:val="22"/>
              </w:rPr>
              <w:t xml:space="preserve">eflection </w:t>
            </w:r>
            <w:r w:rsidR="009E080B">
              <w:rPr>
                <w:rFonts w:asciiTheme="minorHAnsi" w:hAnsiTheme="minorHAnsi" w:cstheme="minorHAnsi"/>
                <w:bCs/>
                <w:sz w:val="22"/>
                <w:szCs w:val="22"/>
              </w:rPr>
              <w:t>P</w:t>
            </w:r>
            <w:r w:rsidRPr="004A2A0C">
              <w:rPr>
                <w:rFonts w:asciiTheme="minorHAnsi" w:hAnsiTheme="minorHAnsi" w:cstheme="minorHAnsi"/>
                <w:bCs/>
                <w:sz w:val="22"/>
                <w:szCs w:val="22"/>
              </w:rPr>
              <w:t>aper</w:t>
            </w:r>
          </w:p>
        </w:tc>
        <w:tc>
          <w:tcPr>
            <w:tcW w:w="1080" w:type="dxa"/>
            <w:tcBorders>
              <w:top w:val="single" w:sz="7" w:space="0" w:color="000000"/>
              <w:left w:val="single" w:sz="7" w:space="0" w:color="000000"/>
              <w:bottom w:val="single" w:sz="7" w:space="0" w:color="000000"/>
              <w:right w:val="single" w:sz="7" w:space="0" w:color="000000"/>
            </w:tcBorders>
          </w:tcPr>
          <w:p w14:paraId="2ADC8D45" w14:textId="7796D193" w:rsidR="00DF238E" w:rsidRPr="00197371" w:rsidRDefault="00AA0A3F" w:rsidP="004A2A0C">
            <w:pPr>
              <w:keepNext/>
              <w:keepLines/>
              <w:jc w:val="center"/>
              <w:outlineLvl w:val="7"/>
              <w:rPr>
                <w:rFonts w:asciiTheme="minorHAnsi" w:hAnsiTheme="minorHAnsi" w:cstheme="minorHAnsi"/>
                <w:sz w:val="22"/>
                <w:szCs w:val="22"/>
              </w:rPr>
            </w:pPr>
            <w:r w:rsidRPr="00197371">
              <w:rPr>
                <w:rFonts w:asciiTheme="minorHAnsi" w:hAnsiTheme="minorHAnsi" w:cstheme="minorHAnsi"/>
                <w:sz w:val="22"/>
                <w:szCs w:val="22"/>
              </w:rPr>
              <w:t>3</w:t>
            </w:r>
            <w:r w:rsidR="00197371" w:rsidRPr="00197371">
              <w:rPr>
                <w:rFonts w:asciiTheme="minorHAnsi" w:hAnsiTheme="minorHAnsi" w:cstheme="minorHAnsi"/>
                <w:sz w:val="22"/>
                <w:szCs w:val="22"/>
              </w:rPr>
              <w:t>5</w:t>
            </w:r>
          </w:p>
        </w:tc>
        <w:tc>
          <w:tcPr>
            <w:tcW w:w="2250" w:type="dxa"/>
            <w:tcBorders>
              <w:top w:val="single" w:sz="7" w:space="0" w:color="000000"/>
              <w:left w:val="single" w:sz="7" w:space="0" w:color="000000"/>
              <w:bottom w:val="single" w:sz="7" w:space="0" w:color="000000"/>
              <w:right w:val="single" w:sz="7" w:space="0" w:color="000000"/>
            </w:tcBorders>
          </w:tcPr>
          <w:p w14:paraId="6A246422" w14:textId="610C202B" w:rsidR="00DF238E" w:rsidRPr="00197371" w:rsidRDefault="00DF238E" w:rsidP="004A2A0C">
            <w:pPr>
              <w:keepNext/>
              <w:keepLines/>
              <w:outlineLvl w:val="1"/>
              <w:rPr>
                <w:rFonts w:asciiTheme="minorHAnsi" w:hAnsiTheme="minorHAnsi" w:cstheme="minorHAnsi"/>
                <w:i/>
                <w:iCs/>
                <w:sz w:val="22"/>
                <w:szCs w:val="22"/>
              </w:rPr>
            </w:pPr>
          </w:p>
        </w:tc>
      </w:tr>
      <w:tr w:rsidR="00DF238E" w:rsidRPr="00197371" w14:paraId="7BC920DB" w14:textId="77777777" w:rsidTr="004A2A0C">
        <w:trPr>
          <w:trHeight w:val="20"/>
        </w:trPr>
        <w:tc>
          <w:tcPr>
            <w:tcW w:w="6210" w:type="dxa"/>
            <w:tcBorders>
              <w:top w:val="single" w:sz="7" w:space="0" w:color="000000"/>
              <w:left w:val="single" w:sz="7" w:space="0" w:color="000000"/>
              <w:bottom w:val="single" w:sz="7" w:space="0" w:color="000000"/>
              <w:right w:val="single" w:sz="7" w:space="0" w:color="000000"/>
            </w:tcBorders>
          </w:tcPr>
          <w:p w14:paraId="6F862272" w14:textId="77FBED71" w:rsidR="00DF238E" w:rsidRPr="004A2A0C" w:rsidRDefault="00AA0A3F" w:rsidP="004A2A0C">
            <w:pPr>
              <w:rPr>
                <w:rFonts w:asciiTheme="minorHAnsi" w:hAnsiTheme="minorHAnsi" w:cstheme="minorHAnsi"/>
                <w:bCs/>
                <w:sz w:val="22"/>
                <w:szCs w:val="22"/>
              </w:rPr>
            </w:pPr>
            <w:r w:rsidRPr="004A2A0C">
              <w:rPr>
                <w:rFonts w:asciiTheme="minorHAnsi" w:hAnsiTheme="minorHAnsi" w:cstheme="minorHAnsi"/>
                <w:bCs/>
                <w:sz w:val="22"/>
                <w:szCs w:val="22"/>
              </w:rPr>
              <w:t>Course Journal</w:t>
            </w:r>
          </w:p>
        </w:tc>
        <w:tc>
          <w:tcPr>
            <w:tcW w:w="1080" w:type="dxa"/>
            <w:tcBorders>
              <w:top w:val="single" w:sz="7" w:space="0" w:color="000000"/>
              <w:left w:val="single" w:sz="7" w:space="0" w:color="000000"/>
              <w:bottom w:val="single" w:sz="7" w:space="0" w:color="000000"/>
              <w:right w:val="single" w:sz="7" w:space="0" w:color="000000"/>
            </w:tcBorders>
          </w:tcPr>
          <w:p w14:paraId="07E46D86" w14:textId="710F02D0" w:rsidR="00DF238E" w:rsidRPr="00197371" w:rsidRDefault="00AA0A3F" w:rsidP="004A2A0C">
            <w:pPr>
              <w:jc w:val="center"/>
              <w:rPr>
                <w:rFonts w:asciiTheme="minorHAnsi" w:hAnsiTheme="minorHAnsi" w:cstheme="minorHAnsi"/>
                <w:sz w:val="22"/>
                <w:szCs w:val="22"/>
              </w:rPr>
            </w:pPr>
            <w:r w:rsidRPr="00197371">
              <w:rPr>
                <w:rFonts w:asciiTheme="minorHAnsi" w:hAnsiTheme="minorHAnsi" w:cstheme="minorHAnsi"/>
                <w:sz w:val="22"/>
                <w:szCs w:val="22"/>
              </w:rPr>
              <w:t>2</w:t>
            </w:r>
            <w:r w:rsidR="00197371" w:rsidRPr="00197371">
              <w:rPr>
                <w:rFonts w:asciiTheme="minorHAnsi" w:hAnsiTheme="minorHAnsi" w:cstheme="minorHAnsi"/>
                <w:sz w:val="22"/>
                <w:szCs w:val="22"/>
              </w:rPr>
              <w:t>5</w:t>
            </w:r>
          </w:p>
        </w:tc>
        <w:tc>
          <w:tcPr>
            <w:tcW w:w="2250" w:type="dxa"/>
            <w:tcBorders>
              <w:top w:val="single" w:sz="7" w:space="0" w:color="000000"/>
              <w:left w:val="single" w:sz="7" w:space="0" w:color="000000"/>
              <w:bottom w:val="single" w:sz="7" w:space="0" w:color="000000"/>
              <w:right w:val="single" w:sz="7" w:space="0" w:color="000000"/>
            </w:tcBorders>
          </w:tcPr>
          <w:p w14:paraId="614A55C4" w14:textId="293B005E" w:rsidR="00DF238E" w:rsidRPr="00197371" w:rsidDel="002E209A" w:rsidRDefault="00DF238E" w:rsidP="004A2A0C">
            <w:pPr>
              <w:jc w:val="center"/>
              <w:rPr>
                <w:rFonts w:asciiTheme="minorHAnsi" w:hAnsiTheme="minorHAnsi" w:cstheme="minorHAnsi"/>
                <w:i/>
                <w:iCs/>
                <w:sz w:val="22"/>
                <w:szCs w:val="22"/>
              </w:rPr>
            </w:pPr>
          </w:p>
        </w:tc>
      </w:tr>
      <w:tr w:rsidR="00DF238E" w:rsidRPr="00197371" w14:paraId="3DA3F8F3" w14:textId="77777777" w:rsidTr="004A2A0C">
        <w:trPr>
          <w:trHeight w:val="20"/>
        </w:trPr>
        <w:tc>
          <w:tcPr>
            <w:tcW w:w="6210" w:type="dxa"/>
            <w:tcBorders>
              <w:top w:val="single" w:sz="7" w:space="0" w:color="000000"/>
              <w:left w:val="single" w:sz="7" w:space="0" w:color="000000"/>
              <w:bottom w:val="single" w:sz="7" w:space="0" w:color="000000"/>
              <w:right w:val="single" w:sz="7" w:space="0" w:color="000000"/>
            </w:tcBorders>
          </w:tcPr>
          <w:p w14:paraId="5730C2A2" w14:textId="2158DD03" w:rsidR="00DF238E" w:rsidRPr="004A2A0C" w:rsidRDefault="00197371" w:rsidP="004A2A0C">
            <w:pPr>
              <w:rPr>
                <w:rFonts w:asciiTheme="minorHAnsi" w:hAnsiTheme="minorHAnsi" w:cstheme="minorHAnsi"/>
                <w:bCs/>
                <w:sz w:val="22"/>
                <w:szCs w:val="22"/>
              </w:rPr>
            </w:pPr>
            <w:r w:rsidRPr="004A2A0C">
              <w:rPr>
                <w:rFonts w:asciiTheme="minorHAnsi" w:hAnsiTheme="minorHAnsi" w:cstheme="minorHAnsi"/>
                <w:bCs/>
                <w:sz w:val="22"/>
                <w:szCs w:val="22"/>
              </w:rPr>
              <w:t xml:space="preserve">Social Justice </w:t>
            </w:r>
            <w:r w:rsidR="009E080B">
              <w:rPr>
                <w:rFonts w:asciiTheme="minorHAnsi" w:hAnsiTheme="minorHAnsi" w:cstheme="minorHAnsi"/>
                <w:bCs/>
                <w:sz w:val="22"/>
                <w:szCs w:val="22"/>
              </w:rPr>
              <w:t>R</w:t>
            </w:r>
            <w:r w:rsidRPr="004A2A0C">
              <w:rPr>
                <w:rFonts w:asciiTheme="minorHAnsi" w:hAnsiTheme="minorHAnsi" w:cstheme="minorHAnsi"/>
                <w:bCs/>
                <w:sz w:val="22"/>
                <w:szCs w:val="22"/>
              </w:rPr>
              <w:t>eflection</w:t>
            </w:r>
            <w:r w:rsidR="009E080B">
              <w:rPr>
                <w:rFonts w:asciiTheme="minorHAnsi" w:hAnsiTheme="minorHAnsi" w:cstheme="minorHAnsi"/>
                <w:bCs/>
                <w:sz w:val="22"/>
                <w:szCs w:val="22"/>
              </w:rPr>
              <w:t xml:space="preserve"> Paper</w:t>
            </w:r>
          </w:p>
        </w:tc>
        <w:tc>
          <w:tcPr>
            <w:tcW w:w="1080" w:type="dxa"/>
            <w:tcBorders>
              <w:top w:val="single" w:sz="7" w:space="0" w:color="000000"/>
              <w:left w:val="single" w:sz="7" w:space="0" w:color="000000"/>
              <w:bottom w:val="single" w:sz="7" w:space="0" w:color="000000"/>
              <w:right w:val="single" w:sz="7" w:space="0" w:color="000000"/>
            </w:tcBorders>
          </w:tcPr>
          <w:p w14:paraId="3152D705" w14:textId="40D3F8B4" w:rsidR="00DF238E" w:rsidRPr="00197371" w:rsidRDefault="00197371" w:rsidP="004A2A0C">
            <w:pPr>
              <w:jc w:val="center"/>
              <w:rPr>
                <w:rFonts w:asciiTheme="minorHAnsi" w:hAnsiTheme="minorHAnsi" w:cstheme="minorHAnsi"/>
                <w:sz w:val="22"/>
                <w:szCs w:val="22"/>
              </w:rPr>
            </w:pPr>
            <w:r w:rsidRPr="00197371">
              <w:rPr>
                <w:rFonts w:asciiTheme="minorHAnsi" w:hAnsiTheme="minorHAnsi" w:cstheme="minorHAnsi"/>
                <w:sz w:val="22"/>
                <w:szCs w:val="22"/>
              </w:rPr>
              <w:t>20</w:t>
            </w:r>
          </w:p>
        </w:tc>
        <w:tc>
          <w:tcPr>
            <w:tcW w:w="2250" w:type="dxa"/>
            <w:tcBorders>
              <w:top w:val="single" w:sz="7" w:space="0" w:color="000000"/>
              <w:left w:val="single" w:sz="7" w:space="0" w:color="000000"/>
              <w:bottom w:val="single" w:sz="7" w:space="0" w:color="000000"/>
              <w:right w:val="single" w:sz="7" w:space="0" w:color="000000"/>
            </w:tcBorders>
          </w:tcPr>
          <w:p w14:paraId="520FA7C4" w14:textId="5789DB75" w:rsidR="00DF238E" w:rsidRPr="00197371" w:rsidRDefault="00DF238E" w:rsidP="004A2A0C">
            <w:pPr>
              <w:keepNext/>
              <w:keepLines/>
              <w:outlineLvl w:val="7"/>
              <w:rPr>
                <w:rFonts w:asciiTheme="minorHAnsi" w:hAnsiTheme="minorHAnsi" w:cstheme="minorHAnsi"/>
                <w:i/>
                <w:iCs/>
                <w:sz w:val="22"/>
                <w:szCs w:val="22"/>
              </w:rPr>
            </w:pPr>
          </w:p>
        </w:tc>
      </w:tr>
      <w:tr w:rsidR="00DF238E" w:rsidRPr="00197371" w14:paraId="3B71A86A" w14:textId="77777777" w:rsidTr="004A2A0C">
        <w:trPr>
          <w:trHeight w:val="20"/>
        </w:trPr>
        <w:tc>
          <w:tcPr>
            <w:tcW w:w="6210" w:type="dxa"/>
            <w:tcBorders>
              <w:top w:val="single" w:sz="7" w:space="0" w:color="000000"/>
              <w:left w:val="single" w:sz="7" w:space="0" w:color="000000"/>
              <w:bottom w:val="single" w:sz="7" w:space="0" w:color="000000"/>
              <w:right w:val="single" w:sz="7" w:space="0" w:color="000000"/>
            </w:tcBorders>
          </w:tcPr>
          <w:p w14:paraId="44D12001" w14:textId="77777777" w:rsidR="00DF238E" w:rsidRPr="004A2A0C" w:rsidRDefault="00E63357" w:rsidP="004A2A0C">
            <w:pPr>
              <w:rPr>
                <w:rFonts w:asciiTheme="minorHAnsi" w:hAnsiTheme="minorHAnsi" w:cstheme="minorHAnsi"/>
                <w:b/>
                <w:bCs/>
                <w:sz w:val="22"/>
                <w:szCs w:val="22"/>
              </w:rPr>
            </w:pPr>
            <w:r w:rsidRPr="004A2A0C">
              <w:rPr>
                <w:rFonts w:asciiTheme="minorHAnsi" w:hAnsiTheme="minorHAnsi" w:cstheme="minorHAnsi"/>
                <w:b/>
                <w:bCs/>
                <w:sz w:val="22"/>
                <w:szCs w:val="22"/>
              </w:rPr>
              <w:t>TOTAL POINTS</w:t>
            </w:r>
          </w:p>
        </w:tc>
        <w:tc>
          <w:tcPr>
            <w:tcW w:w="1080" w:type="dxa"/>
            <w:tcBorders>
              <w:top w:val="single" w:sz="7" w:space="0" w:color="000000"/>
              <w:left w:val="single" w:sz="7" w:space="0" w:color="000000"/>
              <w:bottom w:val="single" w:sz="7" w:space="0" w:color="000000"/>
              <w:right w:val="single" w:sz="7" w:space="0" w:color="000000"/>
            </w:tcBorders>
          </w:tcPr>
          <w:p w14:paraId="2C0CA0A1" w14:textId="5A775914" w:rsidR="00DF238E" w:rsidRPr="004A2A0C" w:rsidRDefault="004A2A0C" w:rsidP="004A2A0C">
            <w:pPr>
              <w:jc w:val="center"/>
              <w:rPr>
                <w:rFonts w:asciiTheme="minorHAnsi" w:hAnsiTheme="minorHAnsi" w:cstheme="minorHAnsi"/>
                <w:b/>
                <w:sz w:val="22"/>
                <w:szCs w:val="22"/>
                <w:highlight w:val="yellow"/>
              </w:rPr>
            </w:pPr>
            <w:r w:rsidRPr="004A2A0C">
              <w:rPr>
                <w:rFonts w:asciiTheme="minorHAnsi" w:hAnsiTheme="minorHAnsi" w:cstheme="minorHAnsi"/>
                <w:b/>
                <w:sz w:val="22"/>
                <w:szCs w:val="22"/>
              </w:rPr>
              <w:t>1</w:t>
            </w:r>
            <w:r w:rsidR="00E63357" w:rsidRPr="004A2A0C">
              <w:rPr>
                <w:rFonts w:asciiTheme="minorHAnsi" w:hAnsiTheme="minorHAnsi" w:cstheme="minorHAnsi"/>
                <w:b/>
                <w:sz w:val="22"/>
                <w:szCs w:val="22"/>
              </w:rPr>
              <w:t>00</w:t>
            </w:r>
          </w:p>
        </w:tc>
        <w:tc>
          <w:tcPr>
            <w:tcW w:w="2250" w:type="dxa"/>
            <w:tcBorders>
              <w:top w:val="single" w:sz="7" w:space="0" w:color="000000"/>
              <w:left w:val="single" w:sz="7" w:space="0" w:color="000000"/>
              <w:bottom w:val="single" w:sz="7" w:space="0" w:color="000000"/>
              <w:right w:val="single" w:sz="7" w:space="0" w:color="000000"/>
            </w:tcBorders>
          </w:tcPr>
          <w:p w14:paraId="7B7B1215" w14:textId="77777777" w:rsidR="00DF238E" w:rsidRPr="00197371" w:rsidRDefault="00DF238E" w:rsidP="004A2A0C">
            <w:pPr>
              <w:tabs>
                <w:tab w:val="center" w:pos="4320"/>
                <w:tab w:val="right" w:pos="8640"/>
              </w:tabs>
              <w:jc w:val="center"/>
              <w:rPr>
                <w:rFonts w:asciiTheme="minorHAnsi" w:hAnsiTheme="minorHAnsi" w:cstheme="minorHAnsi"/>
                <w:i/>
                <w:iCs/>
                <w:sz w:val="22"/>
                <w:szCs w:val="22"/>
                <w:highlight w:val="yellow"/>
              </w:rPr>
            </w:pPr>
          </w:p>
        </w:tc>
      </w:tr>
    </w:tbl>
    <w:p w14:paraId="25467C9A" w14:textId="77777777" w:rsidR="004A2A0C" w:rsidRDefault="004A2A0C" w:rsidP="00B411D4">
      <w:pPr>
        <w:rPr>
          <w:rFonts w:asciiTheme="minorHAnsi" w:hAnsiTheme="minorHAnsi" w:cs="Tahoma"/>
          <w:sz w:val="22"/>
          <w:szCs w:val="22"/>
        </w:rPr>
      </w:pPr>
    </w:p>
    <w:p w14:paraId="1CBB4E43" w14:textId="6E7DDBE2" w:rsidR="00B411D4" w:rsidRDefault="00B411D4" w:rsidP="00B411D4">
      <w:pPr>
        <w:rPr>
          <w:rFonts w:asciiTheme="minorHAnsi" w:hAnsiTheme="minorHAnsi" w:cs="Tahoma"/>
          <w:sz w:val="22"/>
          <w:szCs w:val="22"/>
        </w:rPr>
      </w:pPr>
      <w:r w:rsidRPr="00197371">
        <w:rPr>
          <w:rFonts w:asciiTheme="minorHAnsi" w:hAnsiTheme="minorHAnsi" w:cs="Tahoma"/>
          <w:sz w:val="22"/>
          <w:szCs w:val="22"/>
        </w:rPr>
        <w:t>Grades will be assigned based upon total points earned, according to the following guide</w:t>
      </w:r>
      <w:r w:rsidRPr="00197371">
        <w:rPr>
          <w:rFonts w:asciiTheme="minorHAnsi" w:hAnsiTheme="minorHAnsi" w:cs="Tahoma"/>
          <w:sz w:val="22"/>
          <w:szCs w:val="22"/>
        </w:rPr>
        <w:softHyphen/>
        <w:t>lines:</w:t>
      </w:r>
    </w:p>
    <w:p w14:paraId="23B23F53" w14:textId="083421E8" w:rsidR="000F7F28" w:rsidRDefault="000F7F28" w:rsidP="00B411D4">
      <w:pPr>
        <w:rPr>
          <w:rFonts w:asciiTheme="minorHAnsi" w:hAnsiTheme="minorHAnsi" w:cs="Tahoma"/>
          <w:sz w:val="22"/>
          <w:szCs w:val="22"/>
        </w:rPr>
      </w:pPr>
    </w:p>
    <w:p w14:paraId="150A590A" w14:textId="77777777" w:rsidR="00012F4C" w:rsidRDefault="00012F4C" w:rsidP="00B411D4">
      <w:pPr>
        <w:rPr>
          <w:rFonts w:asciiTheme="minorHAnsi" w:hAnsiTheme="minorHAnsi" w:cs="Tahoma"/>
          <w:sz w:val="22"/>
          <w:szCs w:val="22"/>
        </w:rPr>
        <w:sectPr w:rsidR="00012F4C" w:rsidSect="00DF238E">
          <w:footerReference w:type="default" r:id="rId10"/>
          <w:footerReference w:type="first" r:id="rId11"/>
          <w:pgSz w:w="12240" w:h="15840" w:code="1"/>
          <w:pgMar w:top="1080" w:right="990" w:bottom="1080" w:left="1440" w:header="720" w:footer="720" w:gutter="0"/>
          <w:cols w:space="720"/>
          <w:docGrid w:linePitch="272"/>
        </w:sectPr>
      </w:pPr>
    </w:p>
    <w:p w14:paraId="53057116" w14:textId="7F204BD6" w:rsidR="000F7F28" w:rsidRDefault="000F7F28" w:rsidP="00B411D4">
      <w:pPr>
        <w:rPr>
          <w:rFonts w:asciiTheme="minorHAnsi" w:hAnsiTheme="minorHAnsi" w:cs="Tahoma"/>
          <w:sz w:val="22"/>
          <w:szCs w:val="22"/>
        </w:rPr>
      </w:pPr>
      <w:r>
        <w:rPr>
          <w:rFonts w:asciiTheme="minorHAnsi" w:hAnsiTheme="minorHAnsi" w:cs="Tahoma"/>
          <w:sz w:val="22"/>
          <w:szCs w:val="22"/>
        </w:rPr>
        <w:lastRenderedPageBreak/>
        <w:t>A+</w:t>
      </w:r>
      <w:r>
        <w:rPr>
          <w:rFonts w:asciiTheme="minorHAnsi" w:hAnsiTheme="minorHAnsi" w:cs="Tahoma"/>
          <w:sz w:val="22"/>
          <w:szCs w:val="22"/>
        </w:rPr>
        <w:tab/>
        <w:t>100%</w:t>
      </w:r>
    </w:p>
    <w:p w14:paraId="2DAC1BA5" w14:textId="28A6B8FA" w:rsidR="000F7F28" w:rsidRDefault="000F7F28" w:rsidP="00B411D4">
      <w:pPr>
        <w:rPr>
          <w:rFonts w:asciiTheme="minorHAnsi" w:hAnsiTheme="minorHAnsi" w:cs="Tahoma"/>
          <w:sz w:val="22"/>
          <w:szCs w:val="22"/>
        </w:rPr>
      </w:pPr>
      <w:r>
        <w:rPr>
          <w:rFonts w:asciiTheme="minorHAnsi" w:hAnsiTheme="minorHAnsi" w:cs="Tahoma"/>
          <w:sz w:val="22"/>
          <w:szCs w:val="22"/>
        </w:rPr>
        <w:t>A</w:t>
      </w:r>
      <w:r>
        <w:rPr>
          <w:rFonts w:asciiTheme="minorHAnsi" w:hAnsiTheme="minorHAnsi" w:cs="Tahoma"/>
          <w:sz w:val="22"/>
          <w:szCs w:val="22"/>
        </w:rPr>
        <w:tab/>
        <w:t>93-99%</w:t>
      </w:r>
    </w:p>
    <w:p w14:paraId="1F1304D9" w14:textId="0C8F3238" w:rsidR="000F7F28" w:rsidRDefault="000F7F28" w:rsidP="00B411D4">
      <w:pPr>
        <w:rPr>
          <w:rFonts w:asciiTheme="minorHAnsi" w:hAnsiTheme="minorHAnsi" w:cs="Tahoma"/>
          <w:sz w:val="22"/>
          <w:szCs w:val="22"/>
        </w:rPr>
      </w:pPr>
      <w:r>
        <w:rPr>
          <w:rFonts w:asciiTheme="minorHAnsi" w:hAnsiTheme="minorHAnsi" w:cs="Tahoma"/>
          <w:sz w:val="22"/>
          <w:szCs w:val="22"/>
        </w:rPr>
        <w:t>A-</w:t>
      </w:r>
      <w:r>
        <w:rPr>
          <w:rFonts w:asciiTheme="minorHAnsi" w:hAnsiTheme="minorHAnsi" w:cs="Tahoma"/>
          <w:sz w:val="22"/>
          <w:szCs w:val="22"/>
        </w:rPr>
        <w:tab/>
        <w:t>90-92%</w:t>
      </w:r>
    </w:p>
    <w:p w14:paraId="6C86591F" w14:textId="05E11AF3" w:rsidR="000F7F28" w:rsidRDefault="000F7F28" w:rsidP="00B411D4">
      <w:pPr>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r>
      <w:r w:rsidR="003823DD">
        <w:rPr>
          <w:rFonts w:asciiTheme="minorHAnsi" w:hAnsiTheme="minorHAnsi" w:cs="Tahoma"/>
          <w:sz w:val="22"/>
          <w:szCs w:val="22"/>
        </w:rPr>
        <w:t>87-89%</w:t>
      </w:r>
    </w:p>
    <w:p w14:paraId="27D3954D" w14:textId="1616C4ED" w:rsidR="003823DD" w:rsidRDefault="003823DD" w:rsidP="00B411D4">
      <w:pPr>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t>83-86%</w:t>
      </w:r>
    </w:p>
    <w:p w14:paraId="1E047371" w14:textId="6A3BE9B4" w:rsidR="003823DD" w:rsidRDefault="003823DD" w:rsidP="00B411D4">
      <w:pPr>
        <w:rPr>
          <w:rFonts w:asciiTheme="minorHAnsi" w:hAnsiTheme="minorHAnsi" w:cs="Tahoma"/>
          <w:sz w:val="22"/>
          <w:szCs w:val="22"/>
        </w:rPr>
      </w:pPr>
      <w:r>
        <w:rPr>
          <w:rFonts w:asciiTheme="minorHAnsi" w:hAnsiTheme="minorHAnsi" w:cs="Tahoma"/>
          <w:sz w:val="22"/>
          <w:szCs w:val="22"/>
        </w:rPr>
        <w:lastRenderedPageBreak/>
        <w:t>B-</w:t>
      </w:r>
      <w:r>
        <w:rPr>
          <w:rFonts w:asciiTheme="minorHAnsi" w:hAnsiTheme="minorHAnsi" w:cs="Tahoma"/>
          <w:sz w:val="22"/>
          <w:szCs w:val="22"/>
        </w:rPr>
        <w:tab/>
        <w:t>80-82%</w:t>
      </w:r>
    </w:p>
    <w:p w14:paraId="17818711" w14:textId="0CE0DBE8" w:rsidR="003823DD" w:rsidRDefault="003823DD" w:rsidP="00B411D4">
      <w:pPr>
        <w:rPr>
          <w:rFonts w:asciiTheme="minorHAnsi" w:hAnsiTheme="minorHAnsi" w:cs="Tahoma"/>
          <w:sz w:val="22"/>
          <w:szCs w:val="22"/>
        </w:rPr>
      </w:pPr>
      <w:r>
        <w:rPr>
          <w:rFonts w:asciiTheme="minorHAnsi" w:hAnsiTheme="minorHAnsi" w:cs="Tahoma"/>
          <w:sz w:val="22"/>
          <w:szCs w:val="22"/>
        </w:rPr>
        <w:t>C+</w:t>
      </w:r>
      <w:r>
        <w:rPr>
          <w:rFonts w:asciiTheme="minorHAnsi" w:hAnsiTheme="minorHAnsi" w:cs="Tahoma"/>
          <w:sz w:val="22"/>
          <w:szCs w:val="22"/>
        </w:rPr>
        <w:tab/>
      </w:r>
      <w:r w:rsidR="00714AFB">
        <w:rPr>
          <w:rFonts w:asciiTheme="minorHAnsi" w:hAnsiTheme="minorHAnsi" w:cs="Tahoma"/>
          <w:sz w:val="22"/>
          <w:szCs w:val="22"/>
        </w:rPr>
        <w:t>77-79%</w:t>
      </w:r>
    </w:p>
    <w:p w14:paraId="35ADC6EE" w14:textId="7C832853" w:rsidR="003823DD" w:rsidRDefault="003823DD" w:rsidP="00B411D4">
      <w:pPr>
        <w:rPr>
          <w:rFonts w:asciiTheme="minorHAnsi" w:hAnsiTheme="minorHAnsi" w:cs="Tahoma"/>
          <w:sz w:val="22"/>
          <w:szCs w:val="22"/>
        </w:rPr>
      </w:pPr>
      <w:r>
        <w:rPr>
          <w:rFonts w:asciiTheme="minorHAnsi" w:hAnsiTheme="minorHAnsi" w:cs="Tahoma"/>
          <w:sz w:val="22"/>
          <w:szCs w:val="22"/>
        </w:rPr>
        <w:t>C</w:t>
      </w:r>
      <w:r>
        <w:rPr>
          <w:rFonts w:asciiTheme="minorHAnsi" w:hAnsiTheme="minorHAnsi" w:cs="Tahoma"/>
          <w:sz w:val="22"/>
          <w:szCs w:val="22"/>
        </w:rPr>
        <w:tab/>
      </w:r>
      <w:r w:rsidR="00714AFB">
        <w:rPr>
          <w:rFonts w:asciiTheme="minorHAnsi" w:hAnsiTheme="minorHAnsi" w:cs="Tahoma"/>
          <w:sz w:val="22"/>
          <w:szCs w:val="22"/>
        </w:rPr>
        <w:t>73-76%</w:t>
      </w:r>
    </w:p>
    <w:p w14:paraId="5A48FE05" w14:textId="41B2AFF7" w:rsidR="003823DD" w:rsidRDefault="003823DD" w:rsidP="00B411D4">
      <w:pPr>
        <w:rPr>
          <w:rFonts w:asciiTheme="minorHAnsi" w:hAnsiTheme="minorHAnsi" w:cs="Tahoma"/>
          <w:sz w:val="22"/>
          <w:szCs w:val="22"/>
        </w:rPr>
      </w:pPr>
      <w:r>
        <w:rPr>
          <w:rFonts w:asciiTheme="minorHAnsi" w:hAnsiTheme="minorHAnsi" w:cs="Tahoma"/>
          <w:sz w:val="22"/>
          <w:szCs w:val="22"/>
        </w:rPr>
        <w:t>C-</w:t>
      </w:r>
      <w:r>
        <w:rPr>
          <w:rFonts w:asciiTheme="minorHAnsi" w:hAnsiTheme="minorHAnsi" w:cs="Tahoma"/>
          <w:sz w:val="22"/>
          <w:szCs w:val="22"/>
        </w:rPr>
        <w:tab/>
      </w:r>
      <w:r w:rsidR="00714AFB">
        <w:rPr>
          <w:rFonts w:asciiTheme="minorHAnsi" w:hAnsiTheme="minorHAnsi" w:cs="Tahoma"/>
          <w:sz w:val="22"/>
          <w:szCs w:val="22"/>
        </w:rPr>
        <w:t>70-72%</w:t>
      </w:r>
    </w:p>
    <w:p w14:paraId="57FE49B2" w14:textId="77C8C491" w:rsidR="003823DD" w:rsidRDefault="003823DD" w:rsidP="00B411D4">
      <w:pPr>
        <w:rPr>
          <w:rFonts w:asciiTheme="minorHAnsi" w:hAnsiTheme="minorHAnsi" w:cs="Tahoma"/>
          <w:sz w:val="22"/>
          <w:szCs w:val="22"/>
        </w:rPr>
      </w:pPr>
      <w:r>
        <w:rPr>
          <w:rFonts w:asciiTheme="minorHAnsi" w:hAnsiTheme="minorHAnsi" w:cs="Tahoma"/>
          <w:sz w:val="22"/>
          <w:szCs w:val="22"/>
        </w:rPr>
        <w:t>D+</w:t>
      </w:r>
      <w:r>
        <w:rPr>
          <w:rFonts w:asciiTheme="minorHAnsi" w:hAnsiTheme="minorHAnsi" w:cs="Tahoma"/>
          <w:sz w:val="22"/>
          <w:szCs w:val="22"/>
        </w:rPr>
        <w:tab/>
      </w:r>
      <w:r w:rsidR="00714AFB">
        <w:rPr>
          <w:rFonts w:asciiTheme="minorHAnsi" w:hAnsiTheme="minorHAnsi" w:cs="Tahoma"/>
          <w:sz w:val="22"/>
          <w:szCs w:val="22"/>
        </w:rPr>
        <w:t>67-69%</w:t>
      </w:r>
    </w:p>
    <w:p w14:paraId="0B770E31" w14:textId="40127C0C" w:rsidR="003823DD" w:rsidRDefault="003823DD" w:rsidP="00B411D4">
      <w:pPr>
        <w:rPr>
          <w:rFonts w:asciiTheme="minorHAnsi" w:hAnsiTheme="minorHAnsi" w:cs="Tahoma"/>
          <w:sz w:val="22"/>
          <w:szCs w:val="22"/>
        </w:rPr>
      </w:pPr>
      <w:r>
        <w:rPr>
          <w:rFonts w:asciiTheme="minorHAnsi" w:hAnsiTheme="minorHAnsi" w:cs="Tahoma"/>
          <w:sz w:val="22"/>
          <w:szCs w:val="22"/>
        </w:rPr>
        <w:lastRenderedPageBreak/>
        <w:t>D</w:t>
      </w:r>
      <w:r>
        <w:rPr>
          <w:rFonts w:asciiTheme="minorHAnsi" w:hAnsiTheme="minorHAnsi" w:cs="Tahoma"/>
          <w:sz w:val="22"/>
          <w:szCs w:val="22"/>
        </w:rPr>
        <w:tab/>
      </w:r>
      <w:r w:rsidR="00714AFB">
        <w:rPr>
          <w:rFonts w:asciiTheme="minorHAnsi" w:hAnsiTheme="minorHAnsi" w:cs="Tahoma"/>
          <w:sz w:val="22"/>
          <w:szCs w:val="22"/>
        </w:rPr>
        <w:t>63-66%</w:t>
      </w:r>
    </w:p>
    <w:p w14:paraId="038A7128" w14:textId="7D6B199D" w:rsidR="003823DD" w:rsidRDefault="003823DD" w:rsidP="00B411D4">
      <w:pPr>
        <w:rPr>
          <w:rFonts w:asciiTheme="minorHAnsi" w:hAnsiTheme="minorHAnsi" w:cs="Tahoma"/>
          <w:sz w:val="22"/>
          <w:szCs w:val="22"/>
        </w:rPr>
      </w:pPr>
      <w:r>
        <w:rPr>
          <w:rFonts w:asciiTheme="minorHAnsi" w:hAnsiTheme="minorHAnsi" w:cs="Tahoma"/>
          <w:sz w:val="22"/>
          <w:szCs w:val="22"/>
        </w:rPr>
        <w:t>D-</w:t>
      </w:r>
      <w:r>
        <w:rPr>
          <w:rFonts w:asciiTheme="minorHAnsi" w:hAnsiTheme="minorHAnsi" w:cs="Tahoma"/>
          <w:sz w:val="22"/>
          <w:szCs w:val="22"/>
        </w:rPr>
        <w:tab/>
      </w:r>
      <w:r w:rsidR="00714AFB">
        <w:rPr>
          <w:rFonts w:asciiTheme="minorHAnsi" w:hAnsiTheme="minorHAnsi" w:cs="Tahoma"/>
          <w:sz w:val="22"/>
          <w:szCs w:val="22"/>
        </w:rPr>
        <w:t>60-62%</w:t>
      </w:r>
    </w:p>
    <w:p w14:paraId="1EB1A827" w14:textId="5116FBF1" w:rsidR="003823DD" w:rsidRPr="00197371" w:rsidRDefault="003823DD" w:rsidP="00B411D4">
      <w:pPr>
        <w:rPr>
          <w:rFonts w:asciiTheme="minorHAnsi" w:hAnsiTheme="minorHAnsi" w:cs="Tahoma"/>
          <w:sz w:val="22"/>
          <w:szCs w:val="22"/>
        </w:rPr>
      </w:pPr>
      <w:r>
        <w:rPr>
          <w:rFonts w:asciiTheme="minorHAnsi" w:hAnsiTheme="minorHAnsi" w:cs="Tahoma"/>
          <w:sz w:val="22"/>
          <w:szCs w:val="22"/>
        </w:rPr>
        <w:t>F</w:t>
      </w:r>
      <w:r>
        <w:rPr>
          <w:rFonts w:asciiTheme="minorHAnsi" w:hAnsiTheme="minorHAnsi" w:cs="Tahoma"/>
          <w:sz w:val="22"/>
          <w:szCs w:val="22"/>
        </w:rPr>
        <w:tab/>
      </w:r>
      <w:r w:rsidR="00F51261">
        <w:rPr>
          <w:rFonts w:asciiTheme="minorHAnsi" w:hAnsiTheme="minorHAnsi" w:cs="Tahoma"/>
          <w:sz w:val="22"/>
          <w:szCs w:val="22"/>
        </w:rPr>
        <w:t>59% or lower</w:t>
      </w:r>
    </w:p>
    <w:p w14:paraId="1CF650F2" w14:textId="77777777" w:rsidR="00012F4C" w:rsidRDefault="00012F4C" w:rsidP="00DF238E">
      <w:pPr>
        <w:rPr>
          <w:rFonts w:asciiTheme="minorHAnsi" w:hAnsiTheme="minorHAnsi" w:cstheme="minorHAnsi"/>
          <w:sz w:val="22"/>
          <w:szCs w:val="22"/>
        </w:rPr>
        <w:sectPr w:rsidR="00012F4C" w:rsidSect="00012F4C">
          <w:type w:val="continuous"/>
          <w:pgSz w:w="12240" w:h="15840" w:code="1"/>
          <w:pgMar w:top="1080" w:right="990" w:bottom="1080" w:left="1440" w:header="720" w:footer="720" w:gutter="0"/>
          <w:cols w:num="3" w:space="720"/>
          <w:docGrid w:linePitch="272"/>
        </w:sectPr>
      </w:pPr>
    </w:p>
    <w:p w14:paraId="72A3647A" w14:textId="490697B2" w:rsidR="00DF238E" w:rsidRPr="00197371" w:rsidRDefault="00DF238E" w:rsidP="00DF238E">
      <w:pPr>
        <w:rPr>
          <w:rFonts w:asciiTheme="minorHAnsi" w:hAnsiTheme="minorHAnsi" w:cstheme="minorHAnsi"/>
          <w:sz w:val="22"/>
          <w:szCs w:val="22"/>
        </w:rPr>
      </w:pPr>
    </w:p>
    <w:p w14:paraId="01528FB7" w14:textId="77777777" w:rsidR="00DF238E" w:rsidRPr="00197371" w:rsidRDefault="00E63357" w:rsidP="00DF238E">
      <w:pPr>
        <w:rPr>
          <w:rFonts w:asciiTheme="minorHAnsi" w:hAnsiTheme="minorHAnsi" w:cstheme="minorHAnsi"/>
          <w:sz w:val="22"/>
          <w:szCs w:val="22"/>
        </w:rPr>
      </w:pPr>
      <w:r w:rsidRPr="00197371">
        <w:rPr>
          <w:rFonts w:asciiTheme="minorHAnsi" w:hAnsiTheme="minorHAnsi" w:cstheme="minorHAnsi"/>
          <w:b/>
          <w:sz w:val="22"/>
          <w:szCs w:val="22"/>
        </w:rPr>
        <w:t>Student Engagement:</w:t>
      </w:r>
      <w:r w:rsidRPr="00197371">
        <w:rPr>
          <w:rFonts w:asciiTheme="minorHAnsi" w:hAnsiTheme="minorHAnsi" w:cstheme="minorHAnsi"/>
          <w:sz w:val="22"/>
          <w:szCs w:val="22"/>
        </w:rPr>
        <w:t xml:space="preserve"> </w:t>
      </w:r>
      <w:r w:rsidRPr="00197371">
        <w:rPr>
          <w:rFonts w:asciiTheme="minorHAnsi" w:hAnsiTheme="minorHAnsi" w:cstheme="minorHAnsi"/>
          <w:i/>
          <w:iCs/>
          <w:sz w:val="22"/>
          <w:szCs w:val="22"/>
        </w:rPr>
        <w:t xml:space="preserve">Under the UO quarter system, each undergraduate credit reflects approximately thirty hours of student engagement. Therefore, a 4-credit course would entail approximately 120 hours of activities in which students are actively engaged in learning over the course of the term. </w:t>
      </w:r>
    </w:p>
    <w:p w14:paraId="57600877" w14:textId="77777777" w:rsidR="00DF238E" w:rsidRPr="00197371" w:rsidRDefault="00DF238E" w:rsidP="00DF238E">
      <w:pPr>
        <w:rPr>
          <w:rFonts w:asciiTheme="minorHAnsi" w:hAnsiTheme="minorHAnsi" w:cstheme="minorHAns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6210"/>
        <w:gridCol w:w="1080"/>
      </w:tblGrid>
      <w:tr w:rsidR="00DF238E" w:rsidRPr="00197371" w14:paraId="36A3DD68" w14:textId="77777777">
        <w:trPr>
          <w:tblHeader/>
        </w:trPr>
        <w:tc>
          <w:tcPr>
            <w:tcW w:w="6210" w:type="dxa"/>
            <w:tcBorders>
              <w:top w:val="single" w:sz="7" w:space="0" w:color="000000"/>
              <w:left w:val="single" w:sz="7" w:space="0" w:color="000000"/>
              <w:bottom w:val="single" w:sz="7" w:space="0" w:color="000000"/>
              <w:right w:val="single" w:sz="7" w:space="0" w:color="000000"/>
            </w:tcBorders>
            <w:shd w:val="pct5" w:color="000000" w:fill="FFFFFF"/>
          </w:tcPr>
          <w:p w14:paraId="7D8B7301" w14:textId="77777777" w:rsidR="00DF238E" w:rsidRPr="00197371" w:rsidRDefault="00E63357" w:rsidP="00DF238E">
            <w:pPr>
              <w:spacing w:after="58"/>
              <w:rPr>
                <w:rFonts w:asciiTheme="minorHAnsi" w:hAnsiTheme="minorHAnsi" w:cstheme="minorHAnsi"/>
                <w:b/>
                <w:bCs/>
                <w:i/>
                <w:iCs/>
                <w:sz w:val="22"/>
                <w:szCs w:val="22"/>
              </w:rPr>
            </w:pPr>
            <w:r w:rsidRPr="00197371">
              <w:rPr>
                <w:rFonts w:asciiTheme="minorHAnsi" w:hAnsiTheme="minorHAnsi" w:cstheme="minorHAnsi"/>
                <w:b/>
                <w:bCs/>
                <w:i/>
                <w:iCs/>
                <w:sz w:val="22"/>
                <w:szCs w:val="22"/>
              </w:rPr>
              <w:t>Educational Activity</w:t>
            </w:r>
          </w:p>
        </w:tc>
        <w:tc>
          <w:tcPr>
            <w:tcW w:w="1080" w:type="dxa"/>
            <w:tcBorders>
              <w:top w:val="single" w:sz="7" w:space="0" w:color="000000"/>
              <w:left w:val="single" w:sz="7" w:space="0" w:color="000000"/>
              <w:bottom w:val="single" w:sz="7" w:space="0" w:color="000000"/>
              <w:right w:val="single" w:sz="7" w:space="0" w:color="000000"/>
            </w:tcBorders>
            <w:shd w:val="pct5" w:color="000000" w:fill="FFFFFF"/>
          </w:tcPr>
          <w:p w14:paraId="69C7F235" w14:textId="77777777" w:rsidR="00DF238E" w:rsidRPr="00197371" w:rsidRDefault="00E63357" w:rsidP="00DF238E">
            <w:pPr>
              <w:spacing w:after="58"/>
              <w:jc w:val="center"/>
              <w:rPr>
                <w:rFonts w:asciiTheme="minorHAnsi" w:hAnsiTheme="minorHAnsi" w:cstheme="minorHAnsi"/>
                <w:b/>
                <w:bCs/>
                <w:i/>
                <w:iCs/>
                <w:sz w:val="22"/>
                <w:szCs w:val="22"/>
              </w:rPr>
            </w:pPr>
            <w:r w:rsidRPr="00197371">
              <w:rPr>
                <w:rFonts w:asciiTheme="minorHAnsi" w:hAnsiTheme="minorHAnsi" w:cstheme="minorHAnsi"/>
                <w:b/>
                <w:bCs/>
                <w:i/>
                <w:iCs/>
                <w:sz w:val="22"/>
                <w:szCs w:val="22"/>
              </w:rPr>
              <w:t xml:space="preserve">Hours </w:t>
            </w:r>
          </w:p>
        </w:tc>
      </w:tr>
      <w:tr w:rsidR="00DF238E" w:rsidRPr="00197371" w14:paraId="1E031229" w14:textId="77777777">
        <w:tc>
          <w:tcPr>
            <w:tcW w:w="6210" w:type="dxa"/>
            <w:tcBorders>
              <w:top w:val="single" w:sz="7" w:space="0" w:color="000000"/>
              <w:left w:val="single" w:sz="7" w:space="0" w:color="000000"/>
              <w:bottom w:val="single" w:sz="7" w:space="0" w:color="000000"/>
              <w:right w:val="single" w:sz="7" w:space="0" w:color="000000"/>
            </w:tcBorders>
          </w:tcPr>
          <w:p w14:paraId="4771A5D0" w14:textId="1923215B" w:rsidR="00DF238E" w:rsidRPr="001C0254" w:rsidRDefault="00BB3D9C" w:rsidP="001C0254">
            <w:pPr>
              <w:rPr>
                <w:rFonts w:asciiTheme="minorHAnsi" w:hAnsiTheme="minorHAnsi" w:cstheme="minorHAnsi"/>
                <w:bCs/>
                <w:sz w:val="22"/>
                <w:szCs w:val="22"/>
                <w:lang w:val="fr-FR"/>
              </w:rPr>
            </w:pPr>
            <w:r w:rsidRPr="001C0254">
              <w:rPr>
                <w:rFonts w:asciiTheme="minorHAnsi" w:hAnsiTheme="minorHAnsi" w:cstheme="minorHAnsi"/>
                <w:bCs/>
                <w:sz w:val="22"/>
                <w:szCs w:val="22"/>
                <w:lang w:val="fr-FR"/>
              </w:rPr>
              <w:t>Course Attenda</w:t>
            </w:r>
            <w:r w:rsidR="00E63357" w:rsidRPr="001C0254">
              <w:rPr>
                <w:rFonts w:asciiTheme="minorHAnsi" w:hAnsiTheme="minorHAnsi" w:cstheme="minorHAnsi"/>
                <w:bCs/>
                <w:sz w:val="22"/>
                <w:szCs w:val="22"/>
                <w:lang w:val="fr-FR"/>
              </w:rPr>
              <w:t>nce</w:t>
            </w:r>
          </w:p>
        </w:tc>
        <w:tc>
          <w:tcPr>
            <w:tcW w:w="1080" w:type="dxa"/>
            <w:tcBorders>
              <w:top w:val="single" w:sz="7" w:space="0" w:color="000000"/>
              <w:left w:val="single" w:sz="7" w:space="0" w:color="000000"/>
              <w:bottom w:val="single" w:sz="7" w:space="0" w:color="000000"/>
              <w:right w:val="single" w:sz="7" w:space="0" w:color="000000"/>
            </w:tcBorders>
          </w:tcPr>
          <w:p w14:paraId="6DF2FDE4" w14:textId="40E69DB0" w:rsidR="00DF238E" w:rsidRPr="00197371" w:rsidRDefault="00AA0A3F" w:rsidP="001C0254">
            <w:pPr>
              <w:jc w:val="center"/>
              <w:rPr>
                <w:rFonts w:asciiTheme="minorHAnsi" w:hAnsiTheme="minorHAnsi" w:cstheme="minorHAnsi"/>
                <w:sz w:val="22"/>
                <w:szCs w:val="22"/>
              </w:rPr>
            </w:pPr>
            <w:r w:rsidRPr="00197371">
              <w:rPr>
                <w:rFonts w:asciiTheme="minorHAnsi" w:hAnsiTheme="minorHAnsi" w:cstheme="minorHAnsi"/>
                <w:sz w:val="22"/>
                <w:szCs w:val="22"/>
              </w:rPr>
              <w:t>40</w:t>
            </w:r>
          </w:p>
        </w:tc>
      </w:tr>
      <w:tr w:rsidR="00DF238E" w:rsidRPr="00197371" w14:paraId="4093DE9E" w14:textId="77777777">
        <w:tc>
          <w:tcPr>
            <w:tcW w:w="6210" w:type="dxa"/>
            <w:tcBorders>
              <w:top w:val="single" w:sz="7" w:space="0" w:color="000000"/>
              <w:left w:val="single" w:sz="7" w:space="0" w:color="000000"/>
              <w:bottom w:val="single" w:sz="7" w:space="0" w:color="000000"/>
              <w:right w:val="single" w:sz="7" w:space="0" w:color="000000"/>
            </w:tcBorders>
          </w:tcPr>
          <w:p w14:paraId="76DC6BF5" w14:textId="77777777" w:rsidR="00DF238E" w:rsidRPr="001C0254" w:rsidRDefault="00E63357" w:rsidP="001C0254">
            <w:pPr>
              <w:rPr>
                <w:rFonts w:asciiTheme="minorHAnsi" w:hAnsiTheme="minorHAnsi" w:cstheme="minorHAnsi"/>
                <w:bCs/>
                <w:sz w:val="22"/>
                <w:szCs w:val="22"/>
                <w:lang w:val="fr-FR"/>
              </w:rPr>
            </w:pPr>
            <w:r w:rsidRPr="001C0254">
              <w:rPr>
                <w:rFonts w:asciiTheme="minorHAnsi" w:hAnsiTheme="minorHAnsi" w:cstheme="minorHAnsi"/>
                <w:bCs/>
                <w:sz w:val="22"/>
                <w:szCs w:val="22"/>
                <w:lang w:val="fr-FR"/>
              </w:rPr>
              <w:t>Assigned Readings</w:t>
            </w:r>
          </w:p>
        </w:tc>
        <w:tc>
          <w:tcPr>
            <w:tcW w:w="1080" w:type="dxa"/>
            <w:tcBorders>
              <w:top w:val="single" w:sz="7" w:space="0" w:color="000000"/>
              <w:left w:val="single" w:sz="7" w:space="0" w:color="000000"/>
              <w:bottom w:val="single" w:sz="7" w:space="0" w:color="000000"/>
              <w:right w:val="single" w:sz="7" w:space="0" w:color="000000"/>
            </w:tcBorders>
          </w:tcPr>
          <w:p w14:paraId="012697A2" w14:textId="14DC8EB7" w:rsidR="00DF238E" w:rsidRPr="00197371" w:rsidRDefault="00AA0A3F" w:rsidP="001C0254">
            <w:pPr>
              <w:jc w:val="center"/>
              <w:rPr>
                <w:rFonts w:asciiTheme="minorHAnsi" w:hAnsiTheme="minorHAnsi" w:cstheme="minorHAnsi"/>
                <w:sz w:val="22"/>
                <w:szCs w:val="22"/>
              </w:rPr>
            </w:pPr>
            <w:r w:rsidRPr="00197371">
              <w:rPr>
                <w:rFonts w:asciiTheme="minorHAnsi" w:hAnsiTheme="minorHAnsi" w:cstheme="minorHAnsi"/>
                <w:sz w:val="22"/>
                <w:szCs w:val="22"/>
              </w:rPr>
              <w:t>30</w:t>
            </w:r>
          </w:p>
        </w:tc>
      </w:tr>
      <w:tr w:rsidR="00DF238E" w:rsidRPr="00197371" w14:paraId="7068E80E" w14:textId="77777777">
        <w:tc>
          <w:tcPr>
            <w:tcW w:w="6210" w:type="dxa"/>
            <w:tcBorders>
              <w:top w:val="single" w:sz="7" w:space="0" w:color="000000"/>
              <w:left w:val="single" w:sz="7" w:space="0" w:color="000000"/>
              <w:bottom w:val="single" w:sz="7" w:space="0" w:color="000000"/>
              <w:right w:val="single" w:sz="7" w:space="0" w:color="000000"/>
            </w:tcBorders>
          </w:tcPr>
          <w:p w14:paraId="2657DF4E" w14:textId="0FB9B947" w:rsidR="00DF238E" w:rsidRPr="001C0254" w:rsidRDefault="00AA0A3F" w:rsidP="001C0254">
            <w:pPr>
              <w:rPr>
                <w:rFonts w:asciiTheme="minorHAnsi" w:hAnsiTheme="minorHAnsi" w:cstheme="minorHAnsi"/>
                <w:bCs/>
                <w:sz w:val="22"/>
                <w:szCs w:val="22"/>
              </w:rPr>
            </w:pPr>
            <w:r w:rsidRPr="001C0254">
              <w:rPr>
                <w:rFonts w:asciiTheme="minorHAnsi" w:hAnsiTheme="minorHAnsi" w:cstheme="minorHAnsi"/>
                <w:bCs/>
                <w:sz w:val="22"/>
                <w:szCs w:val="22"/>
              </w:rPr>
              <w:t>Reading Quizzes</w:t>
            </w:r>
          </w:p>
        </w:tc>
        <w:tc>
          <w:tcPr>
            <w:tcW w:w="1080" w:type="dxa"/>
            <w:tcBorders>
              <w:top w:val="single" w:sz="7" w:space="0" w:color="000000"/>
              <w:left w:val="single" w:sz="7" w:space="0" w:color="000000"/>
              <w:bottom w:val="single" w:sz="7" w:space="0" w:color="000000"/>
              <w:right w:val="single" w:sz="7" w:space="0" w:color="000000"/>
            </w:tcBorders>
          </w:tcPr>
          <w:p w14:paraId="141E7B32" w14:textId="36C5E83C" w:rsidR="00DF238E" w:rsidRPr="00197371" w:rsidRDefault="00AA0A3F" w:rsidP="001C0254">
            <w:pPr>
              <w:jc w:val="center"/>
              <w:rPr>
                <w:rFonts w:asciiTheme="minorHAnsi" w:hAnsiTheme="minorHAnsi" w:cstheme="minorHAnsi"/>
                <w:sz w:val="22"/>
                <w:szCs w:val="22"/>
              </w:rPr>
            </w:pPr>
            <w:r w:rsidRPr="00197371">
              <w:rPr>
                <w:rFonts w:asciiTheme="minorHAnsi" w:hAnsiTheme="minorHAnsi" w:cstheme="minorHAnsi"/>
                <w:sz w:val="22"/>
                <w:szCs w:val="22"/>
              </w:rPr>
              <w:t>12</w:t>
            </w:r>
          </w:p>
        </w:tc>
      </w:tr>
      <w:tr w:rsidR="00DF238E" w:rsidRPr="00197371" w14:paraId="156BA2C0" w14:textId="77777777">
        <w:tc>
          <w:tcPr>
            <w:tcW w:w="6210" w:type="dxa"/>
            <w:tcBorders>
              <w:top w:val="single" w:sz="7" w:space="0" w:color="000000"/>
              <w:left w:val="single" w:sz="7" w:space="0" w:color="000000"/>
              <w:bottom w:val="single" w:sz="7" w:space="0" w:color="000000"/>
              <w:right w:val="single" w:sz="7" w:space="0" w:color="000000"/>
            </w:tcBorders>
          </w:tcPr>
          <w:p w14:paraId="039B5873" w14:textId="4D568763" w:rsidR="00DF238E" w:rsidRPr="001C0254" w:rsidRDefault="00AA0A3F" w:rsidP="001C0254">
            <w:pPr>
              <w:keepNext/>
              <w:keepLines/>
              <w:outlineLvl w:val="7"/>
              <w:rPr>
                <w:rFonts w:asciiTheme="minorHAnsi" w:hAnsiTheme="minorHAnsi" w:cstheme="minorHAnsi"/>
                <w:bCs/>
                <w:sz w:val="22"/>
                <w:szCs w:val="22"/>
              </w:rPr>
            </w:pPr>
            <w:r w:rsidRPr="001C0254">
              <w:rPr>
                <w:rFonts w:asciiTheme="minorHAnsi" w:hAnsiTheme="minorHAnsi" w:cstheme="minorHAnsi"/>
                <w:bCs/>
                <w:sz w:val="22"/>
                <w:szCs w:val="22"/>
              </w:rPr>
              <w:t xml:space="preserve">Cultural </w:t>
            </w:r>
            <w:r w:rsidR="006B4205" w:rsidRPr="001C0254">
              <w:rPr>
                <w:rFonts w:asciiTheme="minorHAnsi" w:hAnsiTheme="minorHAnsi" w:cstheme="minorHAnsi"/>
                <w:bCs/>
                <w:sz w:val="22"/>
                <w:szCs w:val="22"/>
              </w:rPr>
              <w:t>Identity</w:t>
            </w:r>
            <w:r w:rsidRPr="001C0254">
              <w:rPr>
                <w:rFonts w:asciiTheme="minorHAnsi" w:hAnsiTheme="minorHAnsi" w:cstheme="minorHAnsi"/>
                <w:bCs/>
                <w:sz w:val="22"/>
                <w:szCs w:val="22"/>
              </w:rPr>
              <w:t xml:space="preserve"> </w:t>
            </w:r>
            <w:r w:rsidR="006B4205" w:rsidRPr="001C0254">
              <w:rPr>
                <w:rFonts w:asciiTheme="minorHAnsi" w:hAnsiTheme="minorHAnsi" w:cstheme="minorHAnsi"/>
                <w:bCs/>
                <w:sz w:val="22"/>
                <w:szCs w:val="22"/>
              </w:rPr>
              <w:t>R</w:t>
            </w:r>
            <w:r w:rsidRPr="001C0254">
              <w:rPr>
                <w:rFonts w:asciiTheme="minorHAnsi" w:hAnsiTheme="minorHAnsi" w:cstheme="minorHAnsi"/>
                <w:bCs/>
                <w:sz w:val="22"/>
                <w:szCs w:val="22"/>
              </w:rPr>
              <w:t xml:space="preserve">eflection </w:t>
            </w:r>
            <w:r w:rsidR="005F3DB5">
              <w:rPr>
                <w:rFonts w:asciiTheme="minorHAnsi" w:hAnsiTheme="minorHAnsi" w:cstheme="minorHAnsi"/>
                <w:bCs/>
                <w:sz w:val="22"/>
                <w:szCs w:val="22"/>
              </w:rPr>
              <w:t>P</w:t>
            </w:r>
            <w:r w:rsidRPr="001C0254">
              <w:rPr>
                <w:rFonts w:asciiTheme="minorHAnsi" w:hAnsiTheme="minorHAnsi" w:cstheme="minorHAnsi"/>
                <w:bCs/>
                <w:sz w:val="22"/>
                <w:szCs w:val="22"/>
              </w:rPr>
              <w:t>aper</w:t>
            </w:r>
          </w:p>
        </w:tc>
        <w:tc>
          <w:tcPr>
            <w:tcW w:w="1080" w:type="dxa"/>
            <w:tcBorders>
              <w:top w:val="single" w:sz="7" w:space="0" w:color="000000"/>
              <w:left w:val="single" w:sz="7" w:space="0" w:color="000000"/>
              <w:bottom w:val="single" w:sz="7" w:space="0" w:color="000000"/>
              <w:right w:val="single" w:sz="7" w:space="0" w:color="000000"/>
            </w:tcBorders>
          </w:tcPr>
          <w:p w14:paraId="799CF4E3" w14:textId="754C9B70" w:rsidR="00DF238E" w:rsidRPr="00197371" w:rsidRDefault="00E63357" w:rsidP="001C0254">
            <w:pPr>
              <w:jc w:val="center"/>
              <w:rPr>
                <w:rFonts w:asciiTheme="minorHAnsi" w:hAnsiTheme="minorHAnsi" w:cstheme="minorHAnsi"/>
                <w:sz w:val="22"/>
                <w:szCs w:val="22"/>
              </w:rPr>
            </w:pPr>
            <w:r w:rsidRPr="00197371">
              <w:rPr>
                <w:rFonts w:asciiTheme="minorHAnsi" w:hAnsiTheme="minorHAnsi" w:cstheme="minorHAnsi"/>
                <w:sz w:val="22"/>
                <w:szCs w:val="22"/>
              </w:rPr>
              <w:t>1</w:t>
            </w:r>
            <w:r w:rsidR="00AA0A3F" w:rsidRPr="00197371">
              <w:rPr>
                <w:rFonts w:asciiTheme="minorHAnsi" w:hAnsiTheme="minorHAnsi" w:cstheme="minorHAnsi"/>
                <w:sz w:val="22"/>
                <w:szCs w:val="22"/>
              </w:rPr>
              <w:t>6</w:t>
            </w:r>
          </w:p>
        </w:tc>
      </w:tr>
      <w:tr w:rsidR="00DF238E" w:rsidRPr="00197371" w14:paraId="55535927" w14:textId="77777777">
        <w:tc>
          <w:tcPr>
            <w:tcW w:w="6210" w:type="dxa"/>
            <w:tcBorders>
              <w:top w:val="single" w:sz="7" w:space="0" w:color="000000"/>
              <w:left w:val="single" w:sz="7" w:space="0" w:color="000000"/>
              <w:bottom w:val="single" w:sz="7" w:space="0" w:color="000000"/>
              <w:right w:val="single" w:sz="7" w:space="0" w:color="000000"/>
            </w:tcBorders>
          </w:tcPr>
          <w:p w14:paraId="5D4F6402" w14:textId="1BF506D8" w:rsidR="00DF238E" w:rsidRPr="001C0254" w:rsidRDefault="00AA0A3F" w:rsidP="001C0254">
            <w:pPr>
              <w:rPr>
                <w:rFonts w:asciiTheme="minorHAnsi" w:hAnsiTheme="minorHAnsi" w:cstheme="minorHAnsi"/>
                <w:bCs/>
                <w:sz w:val="22"/>
                <w:szCs w:val="22"/>
              </w:rPr>
            </w:pPr>
            <w:r w:rsidRPr="001C0254">
              <w:rPr>
                <w:rFonts w:asciiTheme="minorHAnsi" w:hAnsiTheme="minorHAnsi" w:cstheme="minorHAnsi"/>
                <w:bCs/>
                <w:sz w:val="22"/>
                <w:szCs w:val="22"/>
              </w:rPr>
              <w:t>Course Journal</w:t>
            </w:r>
          </w:p>
        </w:tc>
        <w:tc>
          <w:tcPr>
            <w:tcW w:w="1080" w:type="dxa"/>
            <w:tcBorders>
              <w:top w:val="single" w:sz="7" w:space="0" w:color="000000"/>
              <w:left w:val="single" w:sz="7" w:space="0" w:color="000000"/>
              <w:bottom w:val="single" w:sz="7" w:space="0" w:color="000000"/>
              <w:right w:val="single" w:sz="7" w:space="0" w:color="000000"/>
            </w:tcBorders>
          </w:tcPr>
          <w:p w14:paraId="61715EEB" w14:textId="7C2BCA73" w:rsidR="00DF238E" w:rsidRPr="00197371" w:rsidRDefault="00AA0A3F" w:rsidP="001C0254">
            <w:pPr>
              <w:jc w:val="center"/>
              <w:rPr>
                <w:rFonts w:asciiTheme="minorHAnsi" w:hAnsiTheme="minorHAnsi" w:cstheme="minorHAnsi"/>
                <w:sz w:val="22"/>
                <w:szCs w:val="22"/>
              </w:rPr>
            </w:pPr>
            <w:r w:rsidRPr="00197371">
              <w:rPr>
                <w:rFonts w:asciiTheme="minorHAnsi" w:hAnsiTheme="minorHAnsi" w:cstheme="minorHAnsi"/>
                <w:sz w:val="22"/>
                <w:szCs w:val="22"/>
              </w:rPr>
              <w:t>12</w:t>
            </w:r>
          </w:p>
        </w:tc>
      </w:tr>
      <w:tr w:rsidR="00AA0A3F" w:rsidRPr="00197371" w14:paraId="1383E18C" w14:textId="77777777">
        <w:tc>
          <w:tcPr>
            <w:tcW w:w="6210" w:type="dxa"/>
            <w:tcBorders>
              <w:top w:val="single" w:sz="7" w:space="0" w:color="000000"/>
              <w:left w:val="single" w:sz="7" w:space="0" w:color="000000"/>
              <w:bottom w:val="single" w:sz="7" w:space="0" w:color="000000"/>
              <w:right w:val="single" w:sz="7" w:space="0" w:color="000000"/>
            </w:tcBorders>
          </w:tcPr>
          <w:p w14:paraId="4757AAB9" w14:textId="0CE5C885" w:rsidR="00AA0A3F" w:rsidRPr="001C0254" w:rsidRDefault="00197371" w:rsidP="001C0254">
            <w:pPr>
              <w:rPr>
                <w:rFonts w:asciiTheme="minorHAnsi" w:hAnsiTheme="minorHAnsi" w:cstheme="minorHAnsi"/>
                <w:bCs/>
                <w:sz w:val="22"/>
                <w:szCs w:val="22"/>
              </w:rPr>
            </w:pPr>
            <w:r w:rsidRPr="001C0254">
              <w:rPr>
                <w:rFonts w:asciiTheme="minorHAnsi" w:hAnsiTheme="minorHAnsi" w:cstheme="minorHAnsi"/>
                <w:bCs/>
                <w:sz w:val="22"/>
                <w:szCs w:val="22"/>
              </w:rPr>
              <w:t xml:space="preserve">Social Justice </w:t>
            </w:r>
            <w:r w:rsidR="005F3DB5">
              <w:rPr>
                <w:rFonts w:asciiTheme="minorHAnsi" w:hAnsiTheme="minorHAnsi" w:cstheme="minorHAnsi"/>
                <w:bCs/>
                <w:sz w:val="22"/>
                <w:szCs w:val="22"/>
              </w:rPr>
              <w:t>R</w:t>
            </w:r>
            <w:r w:rsidRPr="001C0254">
              <w:rPr>
                <w:rFonts w:asciiTheme="minorHAnsi" w:hAnsiTheme="minorHAnsi" w:cstheme="minorHAnsi"/>
                <w:bCs/>
                <w:sz w:val="22"/>
                <w:szCs w:val="22"/>
              </w:rPr>
              <w:t>eflection</w:t>
            </w:r>
            <w:r w:rsidR="005F3DB5">
              <w:rPr>
                <w:rFonts w:asciiTheme="minorHAnsi" w:hAnsiTheme="minorHAnsi" w:cstheme="minorHAnsi"/>
                <w:bCs/>
                <w:sz w:val="22"/>
                <w:szCs w:val="22"/>
              </w:rPr>
              <w:t xml:space="preserve"> Paper</w:t>
            </w:r>
          </w:p>
        </w:tc>
        <w:tc>
          <w:tcPr>
            <w:tcW w:w="1080" w:type="dxa"/>
            <w:tcBorders>
              <w:top w:val="single" w:sz="7" w:space="0" w:color="000000"/>
              <w:left w:val="single" w:sz="7" w:space="0" w:color="000000"/>
              <w:bottom w:val="single" w:sz="7" w:space="0" w:color="000000"/>
              <w:right w:val="single" w:sz="7" w:space="0" w:color="000000"/>
            </w:tcBorders>
          </w:tcPr>
          <w:p w14:paraId="093D6622" w14:textId="785F5B47" w:rsidR="00AA0A3F" w:rsidRPr="00197371" w:rsidRDefault="00AA0A3F" w:rsidP="001C0254">
            <w:pPr>
              <w:jc w:val="center"/>
              <w:rPr>
                <w:rFonts w:asciiTheme="minorHAnsi" w:hAnsiTheme="minorHAnsi" w:cstheme="minorHAnsi"/>
                <w:sz w:val="22"/>
                <w:szCs w:val="22"/>
              </w:rPr>
            </w:pPr>
            <w:r w:rsidRPr="00197371">
              <w:rPr>
                <w:rFonts w:asciiTheme="minorHAnsi" w:hAnsiTheme="minorHAnsi" w:cstheme="minorHAnsi"/>
                <w:sz w:val="22"/>
                <w:szCs w:val="22"/>
              </w:rPr>
              <w:t>10</w:t>
            </w:r>
          </w:p>
        </w:tc>
      </w:tr>
      <w:tr w:rsidR="00DF238E" w:rsidRPr="00197371" w14:paraId="637B6BA8" w14:textId="77777777">
        <w:tc>
          <w:tcPr>
            <w:tcW w:w="6210" w:type="dxa"/>
            <w:tcBorders>
              <w:top w:val="single" w:sz="7" w:space="0" w:color="000000"/>
              <w:left w:val="single" w:sz="7" w:space="0" w:color="000000"/>
              <w:bottom w:val="single" w:sz="7" w:space="0" w:color="000000"/>
              <w:right w:val="single" w:sz="7" w:space="0" w:color="000000"/>
            </w:tcBorders>
          </w:tcPr>
          <w:p w14:paraId="799009B4" w14:textId="77777777" w:rsidR="00DF238E" w:rsidRPr="001C0254" w:rsidRDefault="00E63357" w:rsidP="001C0254">
            <w:pPr>
              <w:rPr>
                <w:rFonts w:asciiTheme="minorHAnsi" w:hAnsiTheme="minorHAnsi" w:cstheme="minorHAnsi"/>
                <w:b/>
                <w:bCs/>
                <w:sz w:val="22"/>
                <w:szCs w:val="22"/>
              </w:rPr>
            </w:pPr>
            <w:r w:rsidRPr="001C0254">
              <w:rPr>
                <w:rFonts w:asciiTheme="minorHAnsi" w:hAnsiTheme="minorHAnsi" w:cstheme="minorHAnsi"/>
                <w:b/>
                <w:bCs/>
                <w:sz w:val="22"/>
                <w:szCs w:val="22"/>
              </w:rPr>
              <w:t>TOTAL Hours</w:t>
            </w:r>
          </w:p>
        </w:tc>
        <w:tc>
          <w:tcPr>
            <w:tcW w:w="1080" w:type="dxa"/>
            <w:tcBorders>
              <w:top w:val="single" w:sz="7" w:space="0" w:color="000000"/>
              <w:left w:val="single" w:sz="7" w:space="0" w:color="000000"/>
              <w:bottom w:val="single" w:sz="7" w:space="0" w:color="000000"/>
              <w:right w:val="single" w:sz="7" w:space="0" w:color="000000"/>
            </w:tcBorders>
          </w:tcPr>
          <w:p w14:paraId="25D124BF" w14:textId="77777777" w:rsidR="00DF238E" w:rsidRPr="001C0254" w:rsidRDefault="00E63357" w:rsidP="001C0254">
            <w:pPr>
              <w:jc w:val="center"/>
              <w:rPr>
                <w:rFonts w:asciiTheme="minorHAnsi" w:hAnsiTheme="minorHAnsi" w:cstheme="minorHAnsi"/>
                <w:b/>
                <w:sz w:val="22"/>
                <w:szCs w:val="22"/>
                <w:highlight w:val="yellow"/>
              </w:rPr>
            </w:pPr>
            <w:r w:rsidRPr="001C0254">
              <w:rPr>
                <w:rFonts w:asciiTheme="minorHAnsi" w:hAnsiTheme="minorHAnsi" w:cstheme="minorHAnsi"/>
                <w:b/>
                <w:sz w:val="22"/>
                <w:szCs w:val="22"/>
              </w:rPr>
              <w:t>120</w:t>
            </w:r>
          </w:p>
        </w:tc>
      </w:tr>
    </w:tbl>
    <w:p w14:paraId="10DDF5AF" w14:textId="77777777" w:rsidR="00DF238E" w:rsidRPr="00197371" w:rsidRDefault="00DF238E">
      <w:pPr>
        <w:ind w:left="-720"/>
        <w:rPr>
          <w:rFonts w:asciiTheme="minorHAnsi" w:hAnsiTheme="minorHAnsi" w:cstheme="minorHAnsi"/>
          <w:b/>
          <w:sz w:val="22"/>
          <w:szCs w:val="22"/>
          <w:u w:val="single"/>
        </w:rPr>
      </w:pPr>
    </w:p>
    <w:p w14:paraId="2B16C9EB" w14:textId="77F26FB8" w:rsidR="00F82F7A" w:rsidRDefault="00F82F7A" w:rsidP="00DF238E">
      <w:pPr>
        <w:pStyle w:val="Default"/>
        <w:rPr>
          <w:rFonts w:asciiTheme="minorHAnsi" w:hAnsiTheme="minorHAnsi" w:cstheme="minorHAnsi"/>
          <w:color w:val="auto"/>
          <w:sz w:val="22"/>
          <w:szCs w:val="22"/>
        </w:rPr>
      </w:pPr>
    </w:p>
    <w:p w14:paraId="2AB4E872" w14:textId="77777777" w:rsidR="001C0254" w:rsidRPr="00197371" w:rsidRDefault="001C0254" w:rsidP="00DF238E">
      <w:pPr>
        <w:pStyle w:val="Default"/>
        <w:rPr>
          <w:rFonts w:asciiTheme="minorHAnsi" w:hAnsiTheme="minorHAnsi" w:cstheme="minorHAnsi"/>
          <w:color w:val="auto"/>
          <w:sz w:val="22"/>
          <w:szCs w:val="22"/>
        </w:rPr>
      </w:pPr>
    </w:p>
    <w:p w14:paraId="6C0DA338" w14:textId="6848436C" w:rsidR="00C237CB" w:rsidRPr="00197371" w:rsidRDefault="00C237CB" w:rsidP="00DF238E">
      <w:pPr>
        <w:pStyle w:val="Default"/>
        <w:rPr>
          <w:rFonts w:asciiTheme="minorHAnsi" w:hAnsiTheme="minorHAnsi" w:cstheme="minorHAnsi"/>
          <w:color w:val="auto"/>
          <w:sz w:val="22"/>
          <w:szCs w:val="22"/>
        </w:rPr>
      </w:pPr>
    </w:p>
    <w:p w14:paraId="374F68FE" w14:textId="7C7B9B2E" w:rsidR="0071281A" w:rsidRPr="00197371" w:rsidRDefault="0071281A" w:rsidP="00DF238E">
      <w:pPr>
        <w:pStyle w:val="Default"/>
        <w:rPr>
          <w:rFonts w:asciiTheme="minorHAnsi" w:hAnsiTheme="minorHAnsi" w:cstheme="minorHAnsi"/>
          <w:color w:val="auto"/>
          <w:sz w:val="22"/>
          <w:szCs w:val="22"/>
        </w:rPr>
      </w:pPr>
    </w:p>
    <w:p w14:paraId="2CFD3BC8" w14:textId="09EB3C1B" w:rsidR="0071281A" w:rsidRPr="00197371" w:rsidRDefault="0071281A" w:rsidP="00DF238E">
      <w:pPr>
        <w:pStyle w:val="Default"/>
        <w:rPr>
          <w:rFonts w:asciiTheme="minorHAnsi" w:hAnsiTheme="minorHAnsi" w:cstheme="minorHAnsi"/>
          <w:color w:val="auto"/>
          <w:sz w:val="22"/>
          <w:szCs w:val="22"/>
        </w:rPr>
      </w:pPr>
    </w:p>
    <w:p w14:paraId="206D801F" w14:textId="23D8F477" w:rsidR="0071281A" w:rsidRPr="00197371" w:rsidRDefault="0071281A" w:rsidP="00DF238E">
      <w:pPr>
        <w:pStyle w:val="Default"/>
        <w:rPr>
          <w:rFonts w:asciiTheme="minorHAnsi" w:hAnsiTheme="minorHAnsi" w:cstheme="minorHAnsi"/>
          <w:color w:val="auto"/>
          <w:sz w:val="22"/>
          <w:szCs w:val="22"/>
        </w:rPr>
      </w:pPr>
    </w:p>
    <w:p w14:paraId="55272C7B" w14:textId="5AE24DD0" w:rsidR="0071281A" w:rsidRPr="00197371" w:rsidRDefault="0071281A" w:rsidP="00DF238E">
      <w:pPr>
        <w:pStyle w:val="Default"/>
        <w:rPr>
          <w:rFonts w:asciiTheme="minorHAnsi" w:hAnsiTheme="minorHAnsi" w:cstheme="minorHAnsi"/>
          <w:color w:val="auto"/>
          <w:sz w:val="22"/>
          <w:szCs w:val="22"/>
        </w:rPr>
      </w:pPr>
    </w:p>
    <w:p w14:paraId="36D00A51" w14:textId="66289286" w:rsidR="0071281A" w:rsidRPr="00197371" w:rsidRDefault="0071281A" w:rsidP="00DF238E">
      <w:pPr>
        <w:pStyle w:val="Default"/>
        <w:rPr>
          <w:rFonts w:asciiTheme="minorHAnsi" w:hAnsiTheme="minorHAnsi" w:cstheme="minorHAnsi"/>
          <w:color w:val="auto"/>
          <w:sz w:val="22"/>
          <w:szCs w:val="22"/>
        </w:rPr>
      </w:pPr>
    </w:p>
    <w:p w14:paraId="1D158388" w14:textId="77777777" w:rsidR="00197371" w:rsidRPr="00197371" w:rsidRDefault="00197371" w:rsidP="00DF238E">
      <w:pPr>
        <w:pStyle w:val="Default"/>
        <w:rPr>
          <w:rFonts w:asciiTheme="minorHAnsi" w:hAnsiTheme="minorHAnsi" w:cstheme="minorHAnsi"/>
          <w:color w:val="auto"/>
          <w:sz w:val="22"/>
          <w:szCs w:val="22"/>
        </w:rPr>
      </w:pPr>
    </w:p>
    <w:p w14:paraId="623B8511" w14:textId="77777777" w:rsidR="00C237CB" w:rsidRPr="00197371" w:rsidRDefault="00C237CB" w:rsidP="00DF238E">
      <w:pPr>
        <w:pStyle w:val="Default"/>
        <w:rPr>
          <w:rFonts w:asciiTheme="minorHAnsi" w:hAnsiTheme="minorHAnsi" w:cstheme="minorHAnsi"/>
          <w:color w:val="auto"/>
          <w:sz w:val="22"/>
          <w:szCs w:val="22"/>
        </w:rPr>
      </w:pPr>
    </w:p>
    <w:p w14:paraId="59209E54" w14:textId="2DCC751E" w:rsidR="00B411D4" w:rsidRPr="00197371" w:rsidRDefault="00F82F7A" w:rsidP="00B411D4">
      <w:pPr>
        <w:jc w:val="center"/>
        <w:rPr>
          <w:rFonts w:asciiTheme="minorHAnsi" w:hAnsiTheme="minorHAnsi" w:cstheme="minorHAnsi"/>
          <w:sz w:val="22"/>
          <w:szCs w:val="22"/>
        </w:rPr>
      </w:pPr>
      <w:r w:rsidRPr="00197371">
        <w:rPr>
          <w:rFonts w:asciiTheme="minorHAnsi" w:hAnsiTheme="minorHAnsi" w:cstheme="minorHAnsi"/>
          <w:b/>
          <w:sz w:val="22"/>
          <w:szCs w:val="22"/>
          <w:u w:val="single"/>
        </w:rPr>
        <w:lastRenderedPageBreak/>
        <w:t>Class Schedule</w:t>
      </w:r>
    </w:p>
    <w:p w14:paraId="3B6E31E5" w14:textId="5366E783" w:rsidR="00F82F7A" w:rsidRPr="00197371" w:rsidRDefault="00C237CB" w:rsidP="00B411D4">
      <w:pPr>
        <w:jc w:val="center"/>
        <w:rPr>
          <w:rFonts w:asciiTheme="minorHAnsi" w:hAnsiTheme="minorHAnsi" w:cstheme="minorHAnsi"/>
          <w:sz w:val="22"/>
          <w:szCs w:val="22"/>
        </w:rPr>
      </w:pPr>
      <w:r w:rsidRPr="00197371">
        <w:rPr>
          <w:rFonts w:asciiTheme="minorHAnsi" w:hAnsiTheme="minorHAnsi" w:cstheme="minorHAnsi"/>
          <w:sz w:val="22"/>
          <w:szCs w:val="22"/>
        </w:rPr>
        <w:t>(This schedule is tentative and open to changes as needed)</w:t>
      </w:r>
    </w:p>
    <w:p w14:paraId="0D7CF03E" w14:textId="77777777" w:rsidR="00F82F7A" w:rsidRPr="00197371" w:rsidRDefault="00F82F7A" w:rsidP="00F82F7A">
      <w:pPr>
        <w:ind w:left="-720"/>
        <w:rPr>
          <w:rFonts w:asciiTheme="minorHAnsi" w:hAnsiTheme="minorHAnsi" w:cstheme="minorHAnsi"/>
          <w:sz w:val="22"/>
          <w:szCs w:val="22"/>
        </w:rPr>
      </w:pPr>
    </w:p>
    <w:tbl>
      <w:tblPr>
        <w:tblW w:w="107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3960"/>
        <w:gridCol w:w="2700"/>
        <w:gridCol w:w="2358"/>
      </w:tblGrid>
      <w:tr w:rsidR="001A21AB" w:rsidRPr="00197371" w14:paraId="19FB3E01" w14:textId="77777777" w:rsidTr="00C95C3F">
        <w:trPr>
          <w:trHeight w:val="350"/>
          <w:tblHeader/>
        </w:trPr>
        <w:tc>
          <w:tcPr>
            <w:tcW w:w="828" w:type="dxa"/>
            <w:shd w:val="clear" w:color="auto" w:fill="EEECE1"/>
          </w:tcPr>
          <w:p w14:paraId="6D46EDA7" w14:textId="77777777" w:rsidR="001A21AB" w:rsidRPr="00197371" w:rsidRDefault="001A21AB" w:rsidP="00772E05">
            <w:pPr>
              <w:rPr>
                <w:rFonts w:asciiTheme="minorHAnsi" w:hAnsiTheme="minorHAnsi" w:cstheme="minorHAnsi"/>
                <w:b/>
                <w:sz w:val="22"/>
                <w:szCs w:val="22"/>
              </w:rPr>
            </w:pPr>
            <w:r w:rsidRPr="00197371">
              <w:rPr>
                <w:rFonts w:asciiTheme="minorHAnsi" w:hAnsiTheme="minorHAnsi" w:cstheme="minorHAnsi"/>
                <w:b/>
                <w:sz w:val="22"/>
                <w:szCs w:val="22"/>
              </w:rPr>
              <w:t>Week</w:t>
            </w:r>
          </w:p>
        </w:tc>
        <w:tc>
          <w:tcPr>
            <w:tcW w:w="900" w:type="dxa"/>
            <w:shd w:val="clear" w:color="auto" w:fill="EEECE1"/>
          </w:tcPr>
          <w:p w14:paraId="55180439" w14:textId="77777777" w:rsidR="001A21AB" w:rsidRPr="00197371" w:rsidRDefault="001A21AB" w:rsidP="00772E05">
            <w:pPr>
              <w:rPr>
                <w:rFonts w:asciiTheme="minorHAnsi" w:hAnsiTheme="minorHAnsi" w:cstheme="minorHAnsi"/>
                <w:b/>
                <w:sz w:val="22"/>
                <w:szCs w:val="22"/>
              </w:rPr>
            </w:pPr>
            <w:r w:rsidRPr="00197371">
              <w:rPr>
                <w:rFonts w:asciiTheme="minorHAnsi" w:hAnsiTheme="minorHAnsi" w:cstheme="minorHAnsi"/>
                <w:b/>
                <w:sz w:val="22"/>
                <w:szCs w:val="22"/>
              </w:rPr>
              <w:t>Date</w:t>
            </w:r>
          </w:p>
        </w:tc>
        <w:tc>
          <w:tcPr>
            <w:tcW w:w="3960" w:type="dxa"/>
            <w:shd w:val="clear" w:color="auto" w:fill="EEECE1"/>
          </w:tcPr>
          <w:p w14:paraId="1566CF8F" w14:textId="77777777" w:rsidR="001A21AB" w:rsidRPr="00197371" w:rsidRDefault="001A21AB" w:rsidP="00772E05">
            <w:pPr>
              <w:rPr>
                <w:rFonts w:asciiTheme="minorHAnsi" w:hAnsiTheme="minorHAnsi" w:cstheme="minorHAnsi"/>
                <w:b/>
                <w:sz w:val="22"/>
                <w:szCs w:val="22"/>
              </w:rPr>
            </w:pPr>
            <w:r w:rsidRPr="00197371">
              <w:rPr>
                <w:rFonts w:asciiTheme="minorHAnsi" w:hAnsiTheme="minorHAnsi" w:cstheme="minorHAnsi"/>
                <w:b/>
                <w:sz w:val="22"/>
                <w:szCs w:val="22"/>
              </w:rPr>
              <w:t>Topic</w:t>
            </w:r>
          </w:p>
        </w:tc>
        <w:tc>
          <w:tcPr>
            <w:tcW w:w="2700" w:type="dxa"/>
            <w:shd w:val="clear" w:color="auto" w:fill="EEECE1"/>
          </w:tcPr>
          <w:p w14:paraId="2435540D" w14:textId="77777777" w:rsidR="001A21AB" w:rsidRPr="00197371" w:rsidRDefault="001A21AB" w:rsidP="00772E05">
            <w:pPr>
              <w:rPr>
                <w:rFonts w:asciiTheme="minorHAnsi" w:hAnsiTheme="minorHAnsi" w:cstheme="minorHAnsi"/>
                <w:b/>
                <w:sz w:val="22"/>
                <w:szCs w:val="22"/>
              </w:rPr>
            </w:pPr>
            <w:r w:rsidRPr="00197371">
              <w:rPr>
                <w:rFonts w:asciiTheme="minorHAnsi" w:hAnsiTheme="minorHAnsi" w:cstheme="minorHAnsi"/>
                <w:b/>
                <w:sz w:val="22"/>
                <w:szCs w:val="22"/>
              </w:rPr>
              <w:t>Assigned Readings</w:t>
            </w:r>
          </w:p>
        </w:tc>
        <w:tc>
          <w:tcPr>
            <w:tcW w:w="2358" w:type="dxa"/>
            <w:shd w:val="clear" w:color="auto" w:fill="EEECE1"/>
          </w:tcPr>
          <w:p w14:paraId="2CE64BEB" w14:textId="77777777" w:rsidR="001A21AB" w:rsidRPr="00197371" w:rsidRDefault="001A21AB" w:rsidP="00772E05">
            <w:pPr>
              <w:rPr>
                <w:rFonts w:asciiTheme="minorHAnsi" w:hAnsiTheme="minorHAnsi" w:cstheme="minorHAnsi"/>
                <w:b/>
                <w:sz w:val="22"/>
                <w:szCs w:val="22"/>
              </w:rPr>
            </w:pPr>
            <w:r w:rsidRPr="00197371">
              <w:rPr>
                <w:rFonts w:asciiTheme="minorHAnsi" w:hAnsiTheme="minorHAnsi" w:cstheme="minorHAnsi"/>
                <w:b/>
                <w:sz w:val="22"/>
                <w:szCs w:val="22"/>
              </w:rPr>
              <w:t>Assignments Due</w:t>
            </w:r>
          </w:p>
        </w:tc>
      </w:tr>
      <w:tr w:rsidR="001A21AB" w:rsidRPr="00197371" w14:paraId="27A9A15A" w14:textId="77777777" w:rsidTr="00772E05">
        <w:trPr>
          <w:trHeight w:val="576"/>
        </w:trPr>
        <w:tc>
          <w:tcPr>
            <w:tcW w:w="828" w:type="dxa"/>
            <w:vMerge w:val="restart"/>
          </w:tcPr>
          <w:p w14:paraId="568678B7" w14:textId="66E99EB0" w:rsidR="001A21AB" w:rsidRPr="00197371" w:rsidRDefault="0071281A" w:rsidP="00772E05">
            <w:pPr>
              <w:jc w:val="center"/>
              <w:rPr>
                <w:rFonts w:asciiTheme="minorHAnsi" w:hAnsiTheme="minorHAnsi" w:cstheme="minorHAnsi"/>
                <w:b/>
                <w:sz w:val="22"/>
                <w:szCs w:val="22"/>
              </w:rPr>
            </w:pPr>
            <w:r w:rsidRPr="00197371">
              <w:rPr>
                <w:rFonts w:asciiTheme="minorHAnsi" w:hAnsiTheme="minorHAnsi" w:cstheme="minorHAnsi"/>
                <w:b/>
                <w:sz w:val="22"/>
                <w:szCs w:val="22"/>
              </w:rPr>
              <w:t>1</w:t>
            </w:r>
          </w:p>
        </w:tc>
        <w:tc>
          <w:tcPr>
            <w:tcW w:w="900" w:type="dxa"/>
            <w:shd w:val="clear" w:color="auto" w:fill="auto"/>
          </w:tcPr>
          <w:p w14:paraId="7FD1E1D6" w14:textId="1393956C" w:rsidR="001A21AB" w:rsidRPr="00197371" w:rsidRDefault="001A21AB" w:rsidP="00772E05">
            <w:pPr>
              <w:keepNext/>
              <w:keepLines/>
              <w:outlineLvl w:val="7"/>
              <w:rPr>
                <w:rFonts w:asciiTheme="minorHAnsi" w:hAnsiTheme="minorHAnsi" w:cstheme="minorHAnsi"/>
                <w:b/>
                <w:sz w:val="22"/>
                <w:szCs w:val="22"/>
              </w:rPr>
            </w:pPr>
          </w:p>
        </w:tc>
        <w:tc>
          <w:tcPr>
            <w:tcW w:w="3960" w:type="dxa"/>
            <w:shd w:val="clear" w:color="auto" w:fill="auto"/>
          </w:tcPr>
          <w:p w14:paraId="5ADA1631" w14:textId="7465D253" w:rsidR="001A21AB" w:rsidRPr="00197371" w:rsidRDefault="001A21AB" w:rsidP="00772E05">
            <w:pPr>
              <w:keepNext/>
              <w:keepLines/>
              <w:outlineLvl w:val="7"/>
              <w:rPr>
                <w:rFonts w:asciiTheme="minorHAnsi" w:hAnsiTheme="minorHAnsi" w:cstheme="minorHAnsi"/>
                <w:sz w:val="22"/>
                <w:szCs w:val="22"/>
              </w:rPr>
            </w:pPr>
          </w:p>
        </w:tc>
        <w:tc>
          <w:tcPr>
            <w:tcW w:w="2700" w:type="dxa"/>
            <w:shd w:val="clear" w:color="auto" w:fill="auto"/>
          </w:tcPr>
          <w:p w14:paraId="63502450" w14:textId="0142A29B" w:rsidR="0071281A" w:rsidRPr="00197371" w:rsidRDefault="0071281A" w:rsidP="00772E05">
            <w:pPr>
              <w:keepNext/>
              <w:keepLines/>
              <w:outlineLvl w:val="7"/>
              <w:rPr>
                <w:rFonts w:asciiTheme="minorHAnsi" w:hAnsiTheme="minorHAnsi" w:cstheme="minorHAnsi"/>
                <w:sz w:val="22"/>
                <w:szCs w:val="22"/>
              </w:rPr>
            </w:pPr>
          </w:p>
        </w:tc>
        <w:tc>
          <w:tcPr>
            <w:tcW w:w="2358" w:type="dxa"/>
            <w:shd w:val="clear" w:color="auto" w:fill="auto"/>
          </w:tcPr>
          <w:p w14:paraId="148E06DA" w14:textId="77777777" w:rsidR="001A21AB" w:rsidRPr="00197371" w:rsidRDefault="001A21AB" w:rsidP="00772E05">
            <w:pPr>
              <w:tabs>
                <w:tab w:val="center" w:pos="4320"/>
                <w:tab w:val="right" w:pos="8640"/>
              </w:tabs>
              <w:rPr>
                <w:rFonts w:asciiTheme="minorHAnsi" w:hAnsiTheme="minorHAnsi" w:cstheme="minorHAnsi"/>
                <w:b/>
                <w:sz w:val="22"/>
                <w:szCs w:val="22"/>
              </w:rPr>
            </w:pPr>
          </w:p>
        </w:tc>
      </w:tr>
      <w:tr w:rsidR="001A21AB" w:rsidRPr="00197371" w14:paraId="3C283A5E" w14:textId="77777777" w:rsidTr="00772E05">
        <w:trPr>
          <w:trHeight w:val="576"/>
        </w:trPr>
        <w:tc>
          <w:tcPr>
            <w:tcW w:w="828" w:type="dxa"/>
            <w:vMerge/>
          </w:tcPr>
          <w:p w14:paraId="319FD077" w14:textId="77777777" w:rsidR="001A21AB" w:rsidRPr="00197371" w:rsidRDefault="001A21AB" w:rsidP="00772E05">
            <w:pPr>
              <w:tabs>
                <w:tab w:val="center" w:pos="4320"/>
                <w:tab w:val="right" w:pos="8640"/>
              </w:tabs>
              <w:jc w:val="center"/>
              <w:rPr>
                <w:rFonts w:asciiTheme="minorHAnsi" w:hAnsiTheme="minorHAnsi" w:cstheme="minorHAnsi"/>
                <w:b/>
                <w:sz w:val="22"/>
                <w:szCs w:val="22"/>
              </w:rPr>
            </w:pPr>
          </w:p>
        </w:tc>
        <w:tc>
          <w:tcPr>
            <w:tcW w:w="900" w:type="dxa"/>
          </w:tcPr>
          <w:p w14:paraId="5B0D25BE" w14:textId="014BFC2E" w:rsidR="001A21AB" w:rsidRPr="00197371" w:rsidRDefault="00A2776F" w:rsidP="00772E05">
            <w:pPr>
              <w:keepNext/>
              <w:keepLines/>
              <w:outlineLvl w:val="7"/>
              <w:rPr>
                <w:rFonts w:asciiTheme="minorHAnsi" w:hAnsiTheme="minorHAnsi" w:cstheme="minorHAnsi"/>
                <w:b/>
                <w:sz w:val="22"/>
                <w:szCs w:val="22"/>
              </w:rPr>
            </w:pPr>
            <w:r>
              <w:rPr>
                <w:rFonts w:asciiTheme="minorHAnsi" w:hAnsiTheme="minorHAnsi" w:cstheme="minorHAnsi"/>
                <w:b/>
                <w:sz w:val="22"/>
                <w:szCs w:val="22"/>
              </w:rPr>
              <w:t>10/</w:t>
            </w:r>
            <w:r w:rsidR="00185AEA">
              <w:rPr>
                <w:rFonts w:asciiTheme="minorHAnsi" w:hAnsiTheme="minorHAnsi" w:cstheme="minorHAnsi"/>
                <w:b/>
                <w:sz w:val="22"/>
                <w:szCs w:val="22"/>
              </w:rPr>
              <w:t>2</w:t>
            </w:r>
          </w:p>
        </w:tc>
        <w:tc>
          <w:tcPr>
            <w:tcW w:w="3960" w:type="dxa"/>
          </w:tcPr>
          <w:p w14:paraId="226DD2ED" w14:textId="403DCA52" w:rsidR="00EF189C" w:rsidRPr="00197371" w:rsidRDefault="00782B72" w:rsidP="00772E05">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 xml:space="preserve">Theoretical </w:t>
            </w:r>
            <w:r>
              <w:rPr>
                <w:rFonts w:asciiTheme="minorHAnsi" w:hAnsiTheme="minorHAnsi" w:cstheme="minorHAnsi"/>
                <w:sz w:val="22"/>
                <w:szCs w:val="22"/>
              </w:rPr>
              <w:t>f</w:t>
            </w:r>
            <w:r w:rsidRPr="00197371">
              <w:rPr>
                <w:rFonts w:asciiTheme="minorHAnsi" w:hAnsiTheme="minorHAnsi" w:cstheme="minorHAnsi"/>
                <w:sz w:val="22"/>
                <w:szCs w:val="22"/>
              </w:rPr>
              <w:t>oundations: Critical thinking and critical theory; conceptualizing culture and intersectionality.</w:t>
            </w:r>
          </w:p>
        </w:tc>
        <w:tc>
          <w:tcPr>
            <w:tcW w:w="2700" w:type="dxa"/>
          </w:tcPr>
          <w:p w14:paraId="776AC02F" w14:textId="77777777" w:rsidR="00782B72" w:rsidRPr="00197371" w:rsidRDefault="00782B72" w:rsidP="00782B72">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Sue, Ch</w:t>
            </w:r>
            <w:r>
              <w:rPr>
                <w:rFonts w:asciiTheme="minorHAnsi" w:hAnsiTheme="minorHAnsi" w:cstheme="minorHAnsi"/>
                <w:sz w:val="22"/>
                <w:szCs w:val="22"/>
              </w:rPr>
              <w:t>.</w:t>
            </w:r>
            <w:r w:rsidRPr="00197371">
              <w:rPr>
                <w:rFonts w:asciiTheme="minorHAnsi" w:hAnsiTheme="minorHAnsi" w:cstheme="minorHAnsi"/>
                <w:sz w:val="22"/>
                <w:szCs w:val="22"/>
              </w:rPr>
              <w:t xml:space="preserve"> 1-3</w:t>
            </w:r>
          </w:p>
          <w:p w14:paraId="6FC9A26A" w14:textId="555BD072" w:rsidR="00AF4FBD" w:rsidRPr="00197371" w:rsidRDefault="00782B72" w:rsidP="00782B72">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Sensoy &amp; DiAngelo</w:t>
            </w:r>
            <w:r>
              <w:rPr>
                <w:rFonts w:asciiTheme="minorHAnsi" w:hAnsiTheme="minorHAnsi" w:cstheme="minorHAnsi"/>
                <w:sz w:val="22"/>
                <w:szCs w:val="22"/>
              </w:rPr>
              <w:t>,</w:t>
            </w:r>
            <w:r w:rsidRPr="00197371">
              <w:rPr>
                <w:rFonts w:asciiTheme="minorHAnsi" w:hAnsiTheme="minorHAnsi" w:cstheme="minorHAnsi"/>
                <w:sz w:val="22"/>
                <w:szCs w:val="22"/>
              </w:rPr>
              <w:t xml:space="preserve"> Ch. 1-2</w:t>
            </w:r>
          </w:p>
        </w:tc>
        <w:tc>
          <w:tcPr>
            <w:tcW w:w="2358" w:type="dxa"/>
          </w:tcPr>
          <w:p w14:paraId="2568AFAD" w14:textId="74DA1AD6" w:rsidR="001A21AB" w:rsidRPr="00197371" w:rsidRDefault="00D470FE" w:rsidP="00772E05">
            <w:pPr>
              <w:tabs>
                <w:tab w:val="center" w:pos="4320"/>
                <w:tab w:val="right" w:pos="8640"/>
              </w:tabs>
              <w:outlineLvl w:val="4"/>
              <w:rPr>
                <w:rFonts w:asciiTheme="minorHAnsi" w:hAnsiTheme="minorHAnsi" w:cstheme="minorHAnsi"/>
                <w:sz w:val="22"/>
                <w:szCs w:val="22"/>
              </w:rPr>
            </w:pPr>
            <w:r>
              <w:rPr>
                <w:rFonts w:asciiTheme="minorHAnsi" w:hAnsiTheme="minorHAnsi" w:cstheme="minorHAnsi"/>
                <w:sz w:val="22"/>
                <w:szCs w:val="22"/>
              </w:rPr>
              <w:t>Journal Entry #1 (10/6)</w:t>
            </w:r>
          </w:p>
        </w:tc>
      </w:tr>
      <w:tr w:rsidR="00D07684" w:rsidRPr="00197371" w14:paraId="3BF5565B" w14:textId="77777777" w:rsidTr="00772E05">
        <w:trPr>
          <w:trHeight w:val="576"/>
        </w:trPr>
        <w:tc>
          <w:tcPr>
            <w:tcW w:w="828" w:type="dxa"/>
            <w:vMerge w:val="restart"/>
          </w:tcPr>
          <w:p w14:paraId="6E53FCAA"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2</w:t>
            </w:r>
          </w:p>
        </w:tc>
        <w:tc>
          <w:tcPr>
            <w:tcW w:w="900" w:type="dxa"/>
            <w:shd w:val="clear" w:color="auto" w:fill="EEECE1" w:themeFill="background2"/>
          </w:tcPr>
          <w:p w14:paraId="271101C4" w14:textId="6BCA6EF0"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10/7</w:t>
            </w:r>
          </w:p>
        </w:tc>
        <w:tc>
          <w:tcPr>
            <w:tcW w:w="3960" w:type="dxa"/>
            <w:shd w:val="clear" w:color="auto" w:fill="EEECE1" w:themeFill="background2"/>
          </w:tcPr>
          <w:p w14:paraId="34BE8F04" w14:textId="745DC513" w:rsidR="00D07684" w:rsidRPr="00197371" w:rsidRDefault="00D07684" w:rsidP="00D07684">
            <w:pPr>
              <w:tabs>
                <w:tab w:val="left" w:pos="960"/>
              </w:tabs>
              <w:rPr>
                <w:rFonts w:asciiTheme="minorHAnsi" w:hAnsiTheme="minorHAnsi" w:cstheme="minorHAnsi"/>
                <w:sz w:val="22"/>
                <w:szCs w:val="22"/>
              </w:rPr>
            </w:pPr>
            <w:r w:rsidRPr="00197371">
              <w:rPr>
                <w:rFonts w:asciiTheme="minorHAnsi" w:hAnsiTheme="minorHAnsi" w:cstheme="minorHAnsi"/>
                <w:sz w:val="22"/>
                <w:szCs w:val="22"/>
              </w:rPr>
              <w:t xml:space="preserve">Theoretical </w:t>
            </w:r>
            <w:r>
              <w:rPr>
                <w:rFonts w:asciiTheme="minorHAnsi" w:hAnsiTheme="minorHAnsi" w:cstheme="minorHAnsi"/>
                <w:sz w:val="22"/>
                <w:szCs w:val="22"/>
              </w:rPr>
              <w:t>f</w:t>
            </w:r>
            <w:r w:rsidRPr="00197371">
              <w:rPr>
                <w:rFonts w:asciiTheme="minorHAnsi" w:hAnsiTheme="minorHAnsi" w:cstheme="minorHAnsi"/>
                <w:sz w:val="22"/>
                <w:szCs w:val="22"/>
              </w:rPr>
              <w:t xml:space="preserve">oundations: </w:t>
            </w:r>
            <w:r>
              <w:rPr>
                <w:rFonts w:asciiTheme="minorHAnsi" w:hAnsiTheme="minorHAnsi" w:cstheme="minorHAnsi"/>
                <w:sz w:val="22"/>
                <w:szCs w:val="22"/>
              </w:rPr>
              <w:t>P</w:t>
            </w:r>
            <w:r w:rsidRPr="00197371">
              <w:rPr>
                <w:rFonts w:asciiTheme="minorHAnsi" w:hAnsiTheme="minorHAnsi" w:cstheme="minorHAnsi"/>
                <w:sz w:val="22"/>
                <w:szCs w:val="22"/>
              </w:rPr>
              <w:t>rejudice and discrimination; concepts of privilege and power</w:t>
            </w:r>
          </w:p>
        </w:tc>
        <w:tc>
          <w:tcPr>
            <w:tcW w:w="2700" w:type="dxa"/>
            <w:shd w:val="clear" w:color="auto" w:fill="EEECE1" w:themeFill="background2"/>
          </w:tcPr>
          <w:p w14:paraId="0D8167F2" w14:textId="3667574F" w:rsidR="00D07684" w:rsidRPr="00197371" w:rsidRDefault="00D07684" w:rsidP="00D07684">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Sensoy &amp; DiAngelo</w:t>
            </w:r>
            <w:r>
              <w:rPr>
                <w:rFonts w:asciiTheme="minorHAnsi" w:hAnsiTheme="minorHAnsi" w:cstheme="minorHAnsi"/>
                <w:sz w:val="22"/>
                <w:szCs w:val="22"/>
              </w:rPr>
              <w:t>,</w:t>
            </w:r>
            <w:r w:rsidRPr="00197371">
              <w:rPr>
                <w:rFonts w:asciiTheme="minorHAnsi" w:hAnsiTheme="minorHAnsi" w:cstheme="minorHAnsi"/>
                <w:sz w:val="22"/>
                <w:szCs w:val="22"/>
              </w:rPr>
              <w:t xml:space="preserve"> Ch. 3-5</w:t>
            </w:r>
          </w:p>
        </w:tc>
        <w:tc>
          <w:tcPr>
            <w:tcW w:w="2358" w:type="dxa"/>
            <w:shd w:val="clear" w:color="auto" w:fill="EEECE1" w:themeFill="background2"/>
          </w:tcPr>
          <w:p w14:paraId="387D5A13" w14:textId="3238DC4D" w:rsidR="00D07684" w:rsidRPr="00197371" w:rsidRDefault="00D07684" w:rsidP="00D07684">
            <w:pPr>
              <w:tabs>
                <w:tab w:val="center" w:pos="4320"/>
                <w:tab w:val="right" w:pos="8640"/>
              </w:tabs>
              <w:outlineLvl w:val="4"/>
              <w:rPr>
                <w:rFonts w:asciiTheme="minorHAnsi" w:hAnsiTheme="minorHAnsi" w:cstheme="minorHAnsi"/>
                <w:sz w:val="22"/>
                <w:szCs w:val="22"/>
              </w:rPr>
            </w:pPr>
          </w:p>
        </w:tc>
      </w:tr>
      <w:tr w:rsidR="00D07684" w:rsidRPr="00197371" w14:paraId="57CA2125" w14:textId="77777777" w:rsidTr="00772E05">
        <w:trPr>
          <w:trHeight w:val="576"/>
        </w:trPr>
        <w:tc>
          <w:tcPr>
            <w:tcW w:w="828" w:type="dxa"/>
            <w:vMerge/>
          </w:tcPr>
          <w:p w14:paraId="4DFEB786"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3FD3810C" w14:textId="25B720E1"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10/9</w:t>
            </w:r>
          </w:p>
        </w:tc>
        <w:tc>
          <w:tcPr>
            <w:tcW w:w="3960" w:type="dxa"/>
          </w:tcPr>
          <w:p w14:paraId="300A7C62" w14:textId="7FCCEAAA" w:rsidR="00D07684" w:rsidRPr="00197371" w:rsidRDefault="00D07684" w:rsidP="00D07684">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The invisibility of oppression</w:t>
            </w:r>
          </w:p>
        </w:tc>
        <w:tc>
          <w:tcPr>
            <w:tcW w:w="2700" w:type="dxa"/>
          </w:tcPr>
          <w:p w14:paraId="1D5278F8" w14:textId="3F6ACF58"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Sensoy &amp; DiAngelo</w:t>
            </w:r>
            <w:r>
              <w:rPr>
                <w:rFonts w:asciiTheme="minorHAnsi" w:hAnsiTheme="minorHAnsi" w:cstheme="minorHAnsi"/>
                <w:sz w:val="22"/>
                <w:szCs w:val="22"/>
              </w:rPr>
              <w:t xml:space="preserve">, Ch. </w:t>
            </w:r>
            <w:r w:rsidR="00480AAD">
              <w:rPr>
                <w:rFonts w:asciiTheme="minorHAnsi" w:hAnsiTheme="minorHAnsi" w:cstheme="minorHAnsi"/>
                <w:sz w:val="22"/>
                <w:szCs w:val="22"/>
              </w:rPr>
              <w:t>6</w:t>
            </w:r>
          </w:p>
        </w:tc>
        <w:tc>
          <w:tcPr>
            <w:tcW w:w="2358" w:type="dxa"/>
          </w:tcPr>
          <w:p w14:paraId="7FF792DD" w14:textId="0F1147C7" w:rsidR="00D07684" w:rsidRPr="00197371" w:rsidRDefault="00D07684" w:rsidP="00D07684">
            <w:pPr>
              <w:keepNext/>
              <w:keepLines/>
              <w:outlineLvl w:val="7"/>
              <w:rPr>
                <w:rFonts w:asciiTheme="minorHAnsi" w:hAnsiTheme="minorHAnsi" w:cstheme="minorHAnsi"/>
                <w:sz w:val="22"/>
                <w:szCs w:val="22"/>
              </w:rPr>
            </w:pPr>
          </w:p>
        </w:tc>
      </w:tr>
      <w:tr w:rsidR="00D07684" w:rsidRPr="00197371" w14:paraId="774E61EF" w14:textId="77777777" w:rsidTr="00772E05">
        <w:trPr>
          <w:trHeight w:val="576"/>
        </w:trPr>
        <w:tc>
          <w:tcPr>
            <w:tcW w:w="828" w:type="dxa"/>
            <w:vMerge w:val="restart"/>
          </w:tcPr>
          <w:p w14:paraId="006661D6"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3</w:t>
            </w:r>
          </w:p>
        </w:tc>
        <w:tc>
          <w:tcPr>
            <w:tcW w:w="900" w:type="dxa"/>
            <w:shd w:val="clear" w:color="auto" w:fill="EEECE1" w:themeFill="background2"/>
          </w:tcPr>
          <w:p w14:paraId="72C3F69A" w14:textId="54041769"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10/14</w:t>
            </w:r>
          </w:p>
        </w:tc>
        <w:tc>
          <w:tcPr>
            <w:tcW w:w="3960" w:type="dxa"/>
            <w:shd w:val="clear" w:color="auto" w:fill="EEECE1" w:themeFill="background2"/>
          </w:tcPr>
          <w:p w14:paraId="22839441" w14:textId="73AF1586"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 xml:space="preserve">Systemic </w:t>
            </w:r>
            <w:r>
              <w:rPr>
                <w:rFonts w:asciiTheme="minorHAnsi" w:hAnsiTheme="minorHAnsi" w:cstheme="minorHAnsi"/>
                <w:sz w:val="22"/>
                <w:szCs w:val="22"/>
              </w:rPr>
              <w:t>o</w:t>
            </w:r>
            <w:r w:rsidRPr="00197371">
              <w:rPr>
                <w:rFonts w:asciiTheme="minorHAnsi" w:hAnsiTheme="minorHAnsi" w:cstheme="minorHAnsi"/>
                <w:sz w:val="22"/>
                <w:szCs w:val="22"/>
              </w:rPr>
              <w:t>ppression in the HS</w:t>
            </w:r>
          </w:p>
        </w:tc>
        <w:tc>
          <w:tcPr>
            <w:tcW w:w="2700" w:type="dxa"/>
            <w:shd w:val="clear" w:color="auto" w:fill="EEECE1" w:themeFill="background2"/>
          </w:tcPr>
          <w:p w14:paraId="2CDB3E4F" w14:textId="4223DE8C" w:rsidR="00D07684" w:rsidRPr="00197371" w:rsidRDefault="00D07684" w:rsidP="00D07684">
            <w:pPr>
              <w:rPr>
                <w:rFonts w:asciiTheme="minorHAnsi" w:hAnsiTheme="minorHAnsi" w:cstheme="minorHAnsi"/>
                <w:sz w:val="22"/>
                <w:szCs w:val="22"/>
              </w:rPr>
            </w:pPr>
            <w:r>
              <w:rPr>
                <w:rFonts w:asciiTheme="minorHAnsi" w:hAnsiTheme="minorHAnsi" w:cstheme="minorHAnsi"/>
                <w:sz w:val="22"/>
                <w:szCs w:val="22"/>
              </w:rPr>
              <w:t>Sue, Ch. 4</w:t>
            </w:r>
          </w:p>
        </w:tc>
        <w:tc>
          <w:tcPr>
            <w:tcW w:w="2358" w:type="dxa"/>
            <w:shd w:val="clear" w:color="auto" w:fill="EEECE1" w:themeFill="background2"/>
          </w:tcPr>
          <w:p w14:paraId="6F21177B" w14:textId="773D8F12" w:rsidR="00D07684" w:rsidRPr="00D07684" w:rsidRDefault="00D07684" w:rsidP="00D07684">
            <w:pPr>
              <w:tabs>
                <w:tab w:val="center" w:pos="4320"/>
                <w:tab w:val="right" w:pos="8640"/>
              </w:tabs>
              <w:rPr>
                <w:rFonts w:asciiTheme="minorHAnsi" w:hAnsiTheme="minorHAnsi" w:cstheme="minorHAnsi"/>
                <w:sz w:val="22"/>
                <w:szCs w:val="22"/>
              </w:rPr>
            </w:pPr>
            <w:r w:rsidRPr="00D07684">
              <w:rPr>
                <w:rFonts w:asciiTheme="minorHAnsi" w:hAnsiTheme="minorHAnsi" w:cstheme="minorHAnsi"/>
                <w:sz w:val="22"/>
                <w:szCs w:val="22"/>
              </w:rPr>
              <w:t>Reading Quiz</w:t>
            </w:r>
          </w:p>
          <w:p w14:paraId="638EC5FD" w14:textId="77777777" w:rsidR="00D07684" w:rsidRPr="00197371" w:rsidRDefault="00D07684" w:rsidP="00D07684">
            <w:pPr>
              <w:tabs>
                <w:tab w:val="center" w:pos="4320"/>
                <w:tab w:val="right" w:pos="8640"/>
              </w:tabs>
              <w:rPr>
                <w:rFonts w:asciiTheme="minorHAnsi" w:hAnsiTheme="minorHAnsi" w:cstheme="minorHAnsi"/>
                <w:sz w:val="22"/>
                <w:szCs w:val="22"/>
              </w:rPr>
            </w:pPr>
            <w:r w:rsidRPr="00197371" w:rsidDel="00DC7115">
              <w:rPr>
                <w:rFonts w:asciiTheme="minorHAnsi" w:hAnsiTheme="minorHAnsi" w:cstheme="minorHAnsi"/>
                <w:sz w:val="22"/>
                <w:szCs w:val="22"/>
              </w:rPr>
              <w:t xml:space="preserve"> </w:t>
            </w:r>
          </w:p>
        </w:tc>
      </w:tr>
      <w:tr w:rsidR="00D07684" w:rsidRPr="00197371" w14:paraId="1B5F3569" w14:textId="77777777" w:rsidTr="00772E05">
        <w:trPr>
          <w:trHeight w:val="576"/>
        </w:trPr>
        <w:tc>
          <w:tcPr>
            <w:tcW w:w="828" w:type="dxa"/>
            <w:vMerge/>
          </w:tcPr>
          <w:p w14:paraId="151004AA"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228FA488" w14:textId="0CBC1D7C"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10/6</w:t>
            </w:r>
          </w:p>
        </w:tc>
        <w:tc>
          <w:tcPr>
            <w:tcW w:w="3960" w:type="dxa"/>
          </w:tcPr>
          <w:p w14:paraId="7E840AC4" w14:textId="5182F57D"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 xml:space="preserve">Race, </w:t>
            </w:r>
            <w:r>
              <w:rPr>
                <w:rFonts w:asciiTheme="minorHAnsi" w:hAnsiTheme="minorHAnsi" w:cstheme="minorHAnsi"/>
                <w:sz w:val="22"/>
                <w:szCs w:val="22"/>
              </w:rPr>
              <w:t>r</w:t>
            </w:r>
            <w:r w:rsidRPr="00197371">
              <w:rPr>
                <w:rFonts w:asciiTheme="minorHAnsi" w:hAnsiTheme="minorHAnsi" w:cstheme="minorHAnsi"/>
                <w:sz w:val="22"/>
                <w:szCs w:val="22"/>
              </w:rPr>
              <w:t xml:space="preserve">acism and </w:t>
            </w:r>
            <w:r>
              <w:rPr>
                <w:rFonts w:asciiTheme="minorHAnsi" w:hAnsiTheme="minorHAnsi" w:cstheme="minorHAnsi"/>
                <w:sz w:val="22"/>
                <w:szCs w:val="22"/>
              </w:rPr>
              <w:t>i</w:t>
            </w:r>
            <w:r w:rsidRPr="00197371">
              <w:rPr>
                <w:rFonts w:asciiTheme="minorHAnsi" w:hAnsiTheme="minorHAnsi" w:cstheme="minorHAnsi"/>
                <w:sz w:val="22"/>
                <w:szCs w:val="22"/>
              </w:rPr>
              <w:t>ntersectionality</w:t>
            </w:r>
          </w:p>
        </w:tc>
        <w:tc>
          <w:tcPr>
            <w:tcW w:w="2700" w:type="dxa"/>
          </w:tcPr>
          <w:p w14:paraId="09611346" w14:textId="63498AE9"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Sensoy &amp; DiAngelo</w:t>
            </w:r>
            <w:r>
              <w:rPr>
                <w:rFonts w:asciiTheme="minorHAnsi" w:hAnsiTheme="minorHAnsi" w:cstheme="minorHAnsi"/>
                <w:sz w:val="22"/>
                <w:szCs w:val="22"/>
              </w:rPr>
              <w:t>,</w:t>
            </w:r>
            <w:r w:rsidRPr="00197371">
              <w:rPr>
                <w:rFonts w:asciiTheme="minorHAnsi" w:hAnsiTheme="minorHAnsi" w:cstheme="minorHAnsi"/>
                <w:sz w:val="22"/>
                <w:szCs w:val="22"/>
              </w:rPr>
              <w:t xml:space="preserve"> </w:t>
            </w:r>
            <w:r>
              <w:rPr>
                <w:rFonts w:asciiTheme="minorHAnsi" w:hAnsiTheme="minorHAnsi" w:cstheme="minorHAnsi"/>
                <w:sz w:val="22"/>
                <w:szCs w:val="22"/>
              </w:rPr>
              <w:t>Ch</w:t>
            </w:r>
            <w:r w:rsidRPr="00197371">
              <w:rPr>
                <w:rFonts w:asciiTheme="minorHAnsi" w:hAnsiTheme="minorHAnsi" w:cstheme="minorHAnsi"/>
                <w:sz w:val="22"/>
                <w:szCs w:val="22"/>
              </w:rPr>
              <w:t>. 7-8</w:t>
            </w:r>
          </w:p>
        </w:tc>
        <w:tc>
          <w:tcPr>
            <w:tcW w:w="2358" w:type="dxa"/>
          </w:tcPr>
          <w:p w14:paraId="6C2D27DD" w14:textId="24FB5005" w:rsidR="00D07684" w:rsidRPr="00197371" w:rsidRDefault="00D07684" w:rsidP="00D07684">
            <w:pPr>
              <w:keepNext/>
              <w:keepLines/>
              <w:outlineLvl w:val="7"/>
              <w:rPr>
                <w:rFonts w:asciiTheme="minorHAnsi" w:hAnsiTheme="minorHAnsi" w:cstheme="minorHAnsi"/>
                <w:sz w:val="22"/>
                <w:szCs w:val="22"/>
              </w:rPr>
            </w:pPr>
          </w:p>
        </w:tc>
      </w:tr>
      <w:tr w:rsidR="00D07684" w:rsidRPr="00197371" w14:paraId="7CD97E50" w14:textId="77777777" w:rsidTr="00772E05">
        <w:trPr>
          <w:trHeight w:val="576"/>
        </w:trPr>
        <w:tc>
          <w:tcPr>
            <w:tcW w:w="828" w:type="dxa"/>
            <w:vMerge w:val="restart"/>
          </w:tcPr>
          <w:p w14:paraId="2E90B4D1"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 xml:space="preserve"> 4</w:t>
            </w:r>
          </w:p>
        </w:tc>
        <w:tc>
          <w:tcPr>
            <w:tcW w:w="900" w:type="dxa"/>
            <w:shd w:val="clear" w:color="auto" w:fill="EEECE1" w:themeFill="background2"/>
          </w:tcPr>
          <w:p w14:paraId="00758E32" w14:textId="05637BF2"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10/21</w:t>
            </w:r>
          </w:p>
        </w:tc>
        <w:tc>
          <w:tcPr>
            <w:tcW w:w="3960" w:type="dxa"/>
            <w:shd w:val="clear" w:color="auto" w:fill="EEECE1" w:themeFill="background2"/>
          </w:tcPr>
          <w:p w14:paraId="08BB7211" w14:textId="467C0818" w:rsidR="00D07684" w:rsidRPr="00197371" w:rsidRDefault="00D07684" w:rsidP="00D07684">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 xml:space="preserve">Microaggressions and critical engagement: </w:t>
            </w:r>
            <w:r>
              <w:rPr>
                <w:rFonts w:asciiTheme="minorHAnsi" w:hAnsiTheme="minorHAnsi" w:cstheme="minorHAnsi"/>
                <w:sz w:val="22"/>
                <w:szCs w:val="22"/>
              </w:rPr>
              <w:t>P</w:t>
            </w:r>
            <w:r w:rsidRPr="00197371">
              <w:rPr>
                <w:rFonts w:asciiTheme="minorHAnsi" w:hAnsiTheme="minorHAnsi" w:cstheme="minorHAnsi"/>
                <w:sz w:val="22"/>
                <w:szCs w:val="22"/>
              </w:rPr>
              <w:t>ractice and role-plays</w:t>
            </w:r>
          </w:p>
        </w:tc>
        <w:tc>
          <w:tcPr>
            <w:tcW w:w="2700" w:type="dxa"/>
            <w:shd w:val="clear" w:color="auto" w:fill="EEECE1" w:themeFill="background2"/>
          </w:tcPr>
          <w:p w14:paraId="7E2CAB2D" w14:textId="1DF7C267" w:rsidR="00D07684" w:rsidRPr="00197371" w:rsidRDefault="00D07684" w:rsidP="00D07684">
            <w:pPr>
              <w:keepNext/>
              <w:keepLines/>
              <w:outlineLvl w:val="7"/>
              <w:rPr>
                <w:rFonts w:asciiTheme="minorHAnsi" w:hAnsiTheme="minorHAnsi" w:cstheme="minorHAnsi"/>
                <w:sz w:val="22"/>
                <w:szCs w:val="22"/>
              </w:rPr>
            </w:pPr>
            <w:r>
              <w:rPr>
                <w:rFonts w:asciiTheme="minorHAnsi" w:hAnsiTheme="minorHAnsi" w:cstheme="minorHAnsi"/>
                <w:sz w:val="22"/>
                <w:szCs w:val="22"/>
              </w:rPr>
              <w:t>Sue, Ch. 5</w:t>
            </w:r>
          </w:p>
        </w:tc>
        <w:tc>
          <w:tcPr>
            <w:tcW w:w="2358" w:type="dxa"/>
            <w:shd w:val="clear" w:color="auto" w:fill="EEECE1" w:themeFill="background2"/>
          </w:tcPr>
          <w:p w14:paraId="12AFC9B2" w14:textId="401DD581" w:rsidR="00D07684" w:rsidRPr="00D07684" w:rsidRDefault="00D07684" w:rsidP="00D07684">
            <w:pPr>
              <w:rPr>
                <w:rFonts w:asciiTheme="minorHAnsi" w:hAnsiTheme="minorHAnsi" w:cstheme="minorHAnsi"/>
                <w:sz w:val="22"/>
                <w:szCs w:val="22"/>
              </w:rPr>
            </w:pPr>
          </w:p>
        </w:tc>
      </w:tr>
      <w:tr w:rsidR="00D07684" w:rsidRPr="00197371" w14:paraId="536FEB44" w14:textId="77777777" w:rsidTr="00772E05">
        <w:trPr>
          <w:trHeight w:val="576"/>
        </w:trPr>
        <w:tc>
          <w:tcPr>
            <w:tcW w:w="828" w:type="dxa"/>
            <w:vMerge/>
          </w:tcPr>
          <w:p w14:paraId="3ECFBC4C"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4277858D" w14:textId="0BB0317C"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10/23</w:t>
            </w:r>
          </w:p>
        </w:tc>
        <w:tc>
          <w:tcPr>
            <w:tcW w:w="3960" w:type="dxa"/>
          </w:tcPr>
          <w:p w14:paraId="7E4B592C" w14:textId="52E93BB1" w:rsidR="00D07684" w:rsidRPr="00197371" w:rsidRDefault="00D07684" w:rsidP="00D07684">
            <w:pPr>
              <w:keepNext/>
              <w:keepLines/>
              <w:outlineLvl w:val="7"/>
              <w:rPr>
                <w:rFonts w:asciiTheme="minorHAnsi" w:hAnsiTheme="minorHAnsi" w:cstheme="minorHAnsi"/>
                <w:sz w:val="22"/>
                <w:szCs w:val="22"/>
              </w:rPr>
            </w:pPr>
            <w:r>
              <w:rPr>
                <w:rFonts w:asciiTheme="minorHAnsi" w:hAnsiTheme="minorHAnsi" w:cstheme="minorHAnsi"/>
                <w:sz w:val="22"/>
                <w:szCs w:val="22"/>
              </w:rPr>
              <w:t>Racial/cultural minority identity development</w:t>
            </w:r>
          </w:p>
        </w:tc>
        <w:tc>
          <w:tcPr>
            <w:tcW w:w="2700" w:type="dxa"/>
          </w:tcPr>
          <w:p w14:paraId="2BA8DCDB" w14:textId="221A298D" w:rsidR="00D07684" w:rsidRPr="00197371" w:rsidRDefault="00D07684" w:rsidP="00D07684">
            <w:pPr>
              <w:rPr>
                <w:rFonts w:asciiTheme="minorHAnsi" w:hAnsiTheme="minorHAnsi" w:cstheme="minorHAnsi"/>
                <w:sz w:val="22"/>
                <w:szCs w:val="22"/>
              </w:rPr>
            </w:pPr>
            <w:r>
              <w:rPr>
                <w:rFonts w:asciiTheme="minorHAnsi" w:hAnsiTheme="minorHAnsi" w:cstheme="minorHAnsi"/>
                <w:sz w:val="22"/>
                <w:szCs w:val="22"/>
              </w:rPr>
              <w:t>Sue, Ch. 6</w:t>
            </w:r>
          </w:p>
        </w:tc>
        <w:tc>
          <w:tcPr>
            <w:tcW w:w="2358" w:type="dxa"/>
          </w:tcPr>
          <w:p w14:paraId="082D7862" w14:textId="32CD5D2A" w:rsidR="00D07684" w:rsidRPr="00197371" w:rsidRDefault="00D470FE" w:rsidP="00D07684">
            <w:pPr>
              <w:keepNext/>
              <w:keepLines/>
              <w:outlineLvl w:val="7"/>
              <w:rPr>
                <w:rFonts w:asciiTheme="minorHAnsi" w:hAnsiTheme="minorHAnsi" w:cstheme="minorHAnsi"/>
                <w:sz w:val="22"/>
                <w:szCs w:val="22"/>
              </w:rPr>
            </w:pPr>
            <w:r>
              <w:rPr>
                <w:rFonts w:asciiTheme="minorHAnsi" w:hAnsiTheme="minorHAnsi" w:cstheme="minorHAnsi"/>
                <w:sz w:val="22"/>
                <w:szCs w:val="22"/>
              </w:rPr>
              <w:t>Journal Entry #2 (10/27)</w:t>
            </w:r>
          </w:p>
        </w:tc>
      </w:tr>
      <w:tr w:rsidR="00D07684" w:rsidRPr="00197371" w14:paraId="67924521" w14:textId="77777777" w:rsidTr="00772E05">
        <w:trPr>
          <w:trHeight w:val="576"/>
        </w:trPr>
        <w:tc>
          <w:tcPr>
            <w:tcW w:w="828" w:type="dxa"/>
            <w:vMerge w:val="restart"/>
          </w:tcPr>
          <w:p w14:paraId="07A17B3B"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 xml:space="preserve"> 5</w:t>
            </w:r>
          </w:p>
        </w:tc>
        <w:tc>
          <w:tcPr>
            <w:tcW w:w="900" w:type="dxa"/>
            <w:shd w:val="clear" w:color="auto" w:fill="EEECE1" w:themeFill="background2"/>
          </w:tcPr>
          <w:p w14:paraId="59012CA5" w14:textId="48E47441"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10/28</w:t>
            </w:r>
          </w:p>
        </w:tc>
        <w:tc>
          <w:tcPr>
            <w:tcW w:w="3960" w:type="dxa"/>
            <w:shd w:val="clear" w:color="auto" w:fill="EEECE1" w:themeFill="background2"/>
          </w:tcPr>
          <w:p w14:paraId="22B3D32C" w14:textId="26FA86FB" w:rsidR="00D07684" w:rsidRPr="00197371" w:rsidRDefault="00D07684" w:rsidP="00D07684">
            <w:pPr>
              <w:rPr>
                <w:rFonts w:asciiTheme="minorHAnsi" w:hAnsiTheme="minorHAnsi" w:cstheme="minorHAnsi"/>
                <w:sz w:val="22"/>
                <w:szCs w:val="22"/>
              </w:rPr>
            </w:pPr>
            <w:r>
              <w:rPr>
                <w:rFonts w:asciiTheme="minorHAnsi" w:hAnsiTheme="minorHAnsi" w:cstheme="minorHAnsi"/>
                <w:sz w:val="22"/>
                <w:szCs w:val="22"/>
              </w:rPr>
              <w:t xml:space="preserve">White racial identity development </w:t>
            </w:r>
          </w:p>
        </w:tc>
        <w:tc>
          <w:tcPr>
            <w:tcW w:w="2700" w:type="dxa"/>
            <w:shd w:val="clear" w:color="auto" w:fill="EEECE1" w:themeFill="background2"/>
          </w:tcPr>
          <w:p w14:paraId="67B8F142" w14:textId="2DAC0D8C" w:rsidR="00D07684" w:rsidRPr="00197371" w:rsidRDefault="00D07684" w:rsidP="00D07684">
            <w:pPr>
              <w:rPr>
                <w:rFonts w:asciiTheme="minorHAnsi" w:hAnsiTheme="minorHAnsi" w:cstheme="minorHAnsi"/>
                <w:sz w:val="22"/>
                <w:szCs w:val="22"/>
              </w:rPr>
            </w:pPr>
            <w:r>
              <w:rPr>
                <w:rFonts w:asciiTheme="minorHAnsi" w:hAnsiTheme="minorHAnsi" w:cstheme="minorHAnsi"/>
                <w:sz w:val="22"/>
                <w:szCs w:val="22"/>
              </w:rPr>
              <w:t>Sue, Ch. 7</w:t>
            </w:r>
          </w:p>
        </w:tc>
        <w:tc>
          <w:tcPr>
            <w:tcW w:w="2358" w:type="dxa"/>
            <w:shd w:val="clear" w:color="auto" w:fill="EEECE1" w:themeFill="background2"/>
          </w:tcPr>
          <w:p w14:paraId="04B324AA" w14:textId="74468A65" w:rsidR="00D07684" w:rsidRPr="00D07684" w:rsidRDefault="00D07684" w:rsidP="00D07684">
            <w:pPr>
              <w:rPr>
                <w:rFonts w:asciiTheme="minorHAnsi" w:hAnsiTheme="minorHAnsi" w:cstheme="minorHAnsi"/>
                <w:sz w:val="22"/>
                <w:szCs w:val="22"/>
              </w:rPr>
            </w:pPr>
            <w:r w:rsidRPr="00D07684">
              <w:rPr>
                <w:rFonts w:asciiTheme="minorHAnsi" w:hAnsiTheme="minorHAnsi" w:cstheme="minorHAnsi"/>
                <w:sz w:val="22"/>
                <w:szCs w:val="22"/>
              </w:rPr>
              <w:t>Reading Quiz</w:t>
            </w:r>
          </w:p>
        </w:tc>
      </w:tr>
      <w:tr w:rsidR="00D07684" w:rsidRPr="00197371" w14:paraId="25315B8E" w14:textId="77777777" w:rsidTr="00772E05">
        <w:trPr>
          <w:trHeight w:val="576"/>
        </w:trPr>
        <w:tc>
          <w:tcPr>
            <w:tcW w:w="828" w:type="dxa"/>
            <w:vMerge/>
          </w:tcPr>
          <w:p w14:paraId="7172E5BE"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5FE4934C" w14:textId="305320AD"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10/30</w:t>
            </w:r>
          </w:p>
        </w:tc>
        <w:tc>
          <w:tcPr>
            <w:tcW w:w="3960" w:type="dxa"/>
          </w:tcPr>
          <w:p w14:paraId="5EF3AC64" w14:textId="368DAF11" w:rsidR="00D07684" w:rsidRPr="00197371" w:rsidRDefault="00D07684" w:rsidP="00D07684">
            <w:pPr>
              <w:rPr>
                <w:rFonts w:asciiTheme="minorHAnsi" w:hAnsiTheme="minorHAnsi" w:cstheme="minorHAnsi"/>
                <w:sz w:val="22"/>
                <w:szCs w:val="22"/>
              </w:rPr>
            </w:pPr>
            <w:r>
              <w:rPr>
                <w:rFonts w:asciiTheme="minorHAnsi" w:hAnsiTheme="minorHAnsi" w:cstheme="minorHAnsi"/>
                <w:sz w:val="22"/>
                <w:szCs w:val="22"/>
              </w:rPr>
              <w:t xml:space="preserve">Profiles of diverse populations </w:t>
            </w:r>
          </w:p>
        </w:tc>
        <w:tc>
          <w:tcPr>
            <w:tcW w:w="2700" w:type="dxa"/>
          </w:tcPr>
          <w:p w14:paraId="55CB7F57" w14:textId="21283A47" w:rsidR="00D07684" w:rsidRPr="00197371" w:rsidRDefault="00D07684" w:rsidP="00D07684">
            <w:pPr>
              <w:keepNext/>
              <w:keepLines/>
              <w:outlineLvl w:val="7"/>
              <w:rPr>
                <w:rFonts w:asciiTheme="minorHAnsi" w:hAnsiTheme="minorHAnsi" w:cstheme="minorHAnsi"/>
                <w:sz w:val="22"/>
                <w:szCs w:val="22"/>
              </w:rPr>
            </w:pPr>
            <w:r>
              <w:rPr>
                <w:rFonts w:asciiTheme="minorHAnsi" w:hAnsiTheme="minorHAnsi" w:cstheme="minorHAnsi"/>
                <w:sz w:val="22"/>
                <w:szCs w:val="22"/>
              </w:rPr>
              <w:t>Sue, Ch. 14</w:t>
            </w:r>
          </w:p>
        </w:tc>
        <w:tc>
          <w:tcPr>
            <w:tcW w:w="2358" w:type="dxa"/>
          </w:tcPr>
          <w:p w14:paraId="7AE102B2" w14:textId="370345A5" w:rsidR="00D07684" w:rsidRPr="00197371" w:rsidRDefault="00D07684" w:rsidP="00D07684">
            <w:pPr>
              <w:keepNext/>
              <w:keepLines/>
              <w:outlineLvl w:val="7"/>
              <w:rPr>
                <w:rFonts w:asciiTheme="minorHAnsi" w:hAnsiTheme="minorHAnsi" w:cstheme="minorHAnsi"/>
                <w:sz w:val="22"/>
                <w:szCs w:val="22"/>
              </w:rPr>
            </w:pPr>
          </w:p>
        </w:tc>
      </w:tr>
      <w:tr w:rsidR="00D07684" w:rsidRPr="00197371" w14:paraId="7BDF4398" w14:textId="77777777" w:rsidTr="00772E05">
        <w:trPr>
          <w:trHeight w:val="576"/>
        </w:trPr>
        <w:tc>
          <w:tcPr>
            <w:tcW w:w="828" w:type="dxa"/>
            <w:vMerge w:val="restart"/>
          </w:tcPr>
          <w:p w14:paraId="719217D9"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6</w:t>
            </w:r>
          </w:p>
        </w:tc>
        <w:tc>
          <w:tcPr>
            <w:tcW w:w="900" w:type="dxa"/>
            <w:shd w:val="clear" w:color="auto" w:fill="EEECE1" w:themeFill="background2"/>
          </w:tcPr>
          <w:p w14:paraId="0CA9C1B1" w14:textId="5F3CA7D1"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11/4</w:t>
            </w:r>
          </w:p>
        </w:tc>
        <w:tc>
          <w:tcPr>
            <w:tcW w:w="3960" w:type="dxa"/>
            <w:shd w:val="clear" w:color="auto" w:fill="EEECE1" w:themeFill="background2"/>
          </w:tcPr>
          <w:p w14:paraId="04C29571" w14:textId="50C88829" w:rsidR="00D07684" w:rsidRPr="00197371" w:rsidRDefault="00D07684" w:rsidP="00D07684">
            <w:pPr>
              <w:rPr>
                <w:rFonts w:asciiTheme="minorHAnsi" w:hAnsiTheme="minorHAnsi" w:cstheme="minorHAnsi"/>
                <w:sz w:val="22"/>
                <w:szCs w:val="22"/>
              </w:rPr>
            </w:pPr>
            <w:r>
              <w:rPr>
                <w:rFonts w:asciiTheme="minorHAnsi" w:hAnsiTheme="minorHAnsi" w:cstheme="minorHAnsi"/>
                <w:sz w:val="22"/>
                <w:szCs w:val="22"/>
              </w:rPr>
              <w:t>Profiles of diverse populations</w:t>
            </w:r>
          </w:p>
        </w:tc>
        <w:tc>
          <w:tcPr>
            <w:tcW w:w="2700" w:type="dxa"/>
            <w:shd w:val="clear" w:color="auto" w:fill="EEECE1" w:themeFill="background2"/>
          </w:tcPr>
          <w:p w14:paraId="69BECEF7" w14:textId="7FA3A0A7" w:rsidR="00D07684" w:rsidRPr="00197371" w:rsidRDefault="0098605D" w:rsidP="00D07684">
            <w:pPr>
              <w:tabs>
                <w:tab w:val="center" w:pos="4320"/>
                <w:tab w:val="right" w:pos="8640"/>
              </w:tabs>
              <w:outlineLvl w:val="4"/>
              <w:rPr>
                <w:rFonts w:asciiTheme="minorHAnsi" w:hAnsiTheme="minorHAnsi" w:cstheme="minorHAnsi"/>
                <w:sz w:val="22"/>
                <w:szCs w:val="22"/>
              </w:rPr>
            </w:pPr>
            <w:r>
              <w:rPr>
                <w:rFonts w:asciiTheme="minorHAnsi" w:hAnsiTheme="minorHAnsi" w:cstheme="minorHAnsi"/>
                <w:sz w:val="22"/>
                <w:szCs w:val="22"/>
              </w:rPr>
              <w:t>Sue et. al, Ch 14</w:t>
            </w:r>
          </w:p>
        </w:tc>
        <w:tc>
          <w:tcPr>
            <w:tcW w:w="2358" w:type="dxa"/>
            <w:shd w:val="clear" w:color="auto" w:fill="EEECE1" w:themeFill="background2"/>
          </w:tcPr>
          <w:p w14:paraId="5816C062" w14:textId="33889E99" w:rsidR="00D07684" w:rsidRPr="00847015" w:rsidRDefault="00D07684" w:rsidP="00D07684">
            <w:pPr>
              <w:rPr>
                <w:rFonts w:asciiTheme="minorHAnsi" w:hAnsiTheme="minorHAnsi" w:cstheme="minorHAnsi"/>
                <w:sz w:val="22"/>
                <w:szCs w:val="22"/>
              </w:rPr>
            </w:pPr>
          </w:p>
        </w:tc>
      </w:tr>
      <w:tr w:rsidR="00D07684" w:rsidRPr="00197371" w14:paraId="5DA462AC" w14:textId="77777777" w:rsidTr="00772E05">
        <w:trPr>
          <w:trHeight w:val="576"/>
        </w:trPr>
        <w:tc>
          <w:tcPr>
            <w:tcW w:w="828" w:type="dxa"/>
            <w:vMerge/>
          </w:tcPr>
          <w:p w14:paraId="3F310FCF"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58386020" w14:textId="2C5D3527"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11/6</w:t>
            </w:r>
          </w:p>
        </w:tc>
        <w:tc>
          <w:tcPr>
            <w:tcW w:w="3960" w:type="dxa"/>
          </w:tcPr>
          <w:p w14:paraId="11CA1C2C" w14:textId="56564049" w:rsidR="00D07684" w:rsidRPr="00197371" w:rsidRDefault="0098605D" w:rsidP="00D07684">
            <w:pPr>
              <w:rPr>
                <w:rFonts w:asciiTheme="minorHAnsi" w:hAnsiTheme="minorHAnsi" w:cstheme="minorHAnsi"/>
                <w:sz w:val="22"/>
                <w:szCs w:val="22"/>
              </w:rPr>
            </w:pPr>
            <w:r>
              <w:rPr>
                <w:rFonts w:asciiTheme="minorHAnsi" w:hAnsiTheme="minorHAnsi" w:cstheme="minorHAnsi"/>
                <w:sz w:val="22"/>
                <w:szCs w:val="22"/>
              </w:rPr>
              <w:t>Cross-cultural communication</w:t>
            </w:r>
          </w:p>
        </w:tc>
        <w:tc>
          <w:tcPr>
            <w:tcW w:w="2700" w:type="dxa"/>
          </w:tcPr>
          <w:p w14:paraId="11A78BEB" w14:textId="0BDC6EC1" w:rsidR="00D07684" w:rsidRPr="00197371" w:rsidRDefault="0098605D" w:rsidP="00D07684">
            <w:pPr>
              <w:tabs>
                <w:tab w:val="center" w:pos="4320"/>
                <w:tab w:val="right" w:pos="8640"/>
              </w:tabs>
              <w:outlineLvl w:val="4"/>
              <w:rPr>
                <w:rFonts w:asciiTheme="minorHAnsi" w:hAnsiTheme="minorHAnsi" w:cstheme="minorHAnsi"/>
                <w:sz w:val="22"/>
                <w:szCs w:val="22"/>
              </w:rPr>
            </w:pPr>
            <w:r>
              <w:rPr>
                <w:rFonts w:asciiTheme="minorHAnsi" w:hAnsiTheme="minorHAnsi" w:cstheme="minorHAnsi"/>
                <w:sz w:val="22"/>
                <w:szCs w:val="22"/>
              </w:rPr>
              <w:t>Sue, Ch. 9</w:t>
            </w:r>
          </w:p>
        </w:tc>
        <w:tc>
          <w:tcPr>
            <w:tcW w:w="2358" w:type="dxa"/>
          </w:tcPr>
          <w:p w14:paraId="63AF783B" w14:textId="15759C19" w:rsidR="00D07684" w:rsidRPr="0098605D" w:rsidRDefault="00D470FE" w:rsidP="00D07684">
            <w:pPr>
              <w:keepNext/>
              <w:keepLines/>
              <w:outlineLvl w:val="7"/>
              <w:rPr>
                <w:rFonts w:asciiTheme="minorHAnsi" w:hAnsiTheme="minorHAnsi" w:cstheme="minorHAnsi"/>
                <w:sz w:val="22"/>
                <w:szCs w:val="22"/>
              </w:rPr>
            </w:pPr>
            <w:r w:rsidRPr="0098605D">
              <w:rPr>
                <w:rFonts w:asciiTheme="minorHAnsi" w:hAnsiTheme="minorHAnsi" w:cstheme="minorHAnsi"/>
                <w:sz w:val="22"/>
                <w:szCs w:val="22"/>
              </w:rPr>
              <w:t>Journal Entry #3 (11/10)</w:t>
            </w:r>
          </w:p>
        </w:tc>
      </w:tr>
      <w:tr w:rsidR="00D07684" w:rsidRPr="00197371" w14:paraId="2B27675F" w14:textId="77777777" w:rsidTr="00772E05">
        <w:trPr>
          <w:trHeight w:val="576"/>
        </w:trPr>
        <w:tc>
          <w:tcPr>
            <w:tcW w:w="828" w:type="dxa"/>
            <w:vMerge w:val="restart"/>
          </w:tcPr>
          <w:p w14:paraId="066A4844"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7</w:t>
            </w:r>
          </w:p>
        </w:tc>
        <w:tc>
          <w:tcPr>
            <w:tcW w:w="900" w:type="dxa"/>
            <w:shd w:val="clear" w:color="auto" w:fill="EEECE1" w:themeFill="background2"/>
          </w:tcPr>
          <w:p w14:paraId="3662FBC5" w14:textId="501E3C1C"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11/11</w:t>
            </w:r>
          </w:p>
        </w:tc>
        <w:tc>
          <w:tcPr>
            <w:tcW w:w="3960" w:type="dxa"/>
            <w:shd w:val="clear" w:color="auto" w:fill="EEECE1" w:themeFill="background2"/>
          </w:tcPr>
          <w:p w14:paraId="4FAC7CEF" w14:textId="01587D2C"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 xml:space="preserve">Cultural </w:t>
            </w:r>
            <w:r>
              <w:rPr>
                <w:rFonts w:asciiTheme="minorHAnsi" w:hAnsiTheme="minorHAnsi" w:cstheme="minorHAnsi"/>
                <w:sz w:val="22"/>
                <w:szCs w:val="22"/>
              </w:rPr>
              <w:t>b</w:t>
            </w:r>
            <w:r w:rsidRPr="00197371">
              <w:rPr>
                <w:rFonts w:asciiTheme="minorHAnsi" w:hAnsiTheme="minorHAnsi" w:cstheme="minorHAnsi"/>
                <w:sz w:val="22"/>
                <w:szCs w:val="22"/>
              </w:rPr>
              <w:t>arriers in HS work</w:t>
            </w:r>
          </w:p>
        </w:tc>
        <w:tc>
          <w:tcPr>
            <w:tcW w:w="2700" w:type="dxa"/>
            <w:shd w:val="clear" w:color="auto" w:fill="EEECE1" w:themeFill="background2"/>
          </w:tcPr>
          <w:p w14:paraId="42C0AE66" w14:textId="77777777"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Sue, Ch. 8</w:t>
            </w:r>
          </w:p>
          <w:p w14:paraId="2741CC18" w14:textId="63606ED5"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Sensoy &amp; DiAngelo</w:t>
            </w:r>
            <w:r>
              <w:rPr>
                <w:rFonts w:asciiTheme="minorHAnsi" w:hAnsiTheme="minorHAnsi" w:cstheme="minorHAnsi"/>
                <w:sz w:val="22"/>
                <w:szCs w:val="22"/>
              </w:rPr>
              <w:t>,</w:t>
            </w:r>
            <w:r w:rsidRPr="00197371">
              <w:rPr>
                <w:rFonts w:asciiTheme="minorHAnsi" w:hAnsiTheme="minorHAnsi" w:cstheme="minorHAnsi"/>
                <w:sz w:val="22"/>
                <w:szCs w:val="22"/>
              </w:rPr>
              <w:t xml:space="preserve"> </w:t>
            </w:r>
            <w:r>
              <w:rPr>
                <w:rFonts w:asciiTheme="minorHAnsi" w:hAnsiTheme="minorHAnsi" w:cstheme="minorHAnsi"/>
                <w:sz w:val="22"/>
                <w:szCs w:val="22"/>
              </w:rPr>
              <w:t>Ch.</w:t>
            </w:r>
            <w:r w:rsidRPr="00197371">
              <w:rPr>
                <w:rFonts w:asciiTheme="minorHAnsi" w:hAnsiTheme="minorHAnsi" w:cstheme="minorHAnsi"/>
                <w:sz w:val="22"/>
                <w:szCs w:val="22"/>
              </w:rPr>
              <w:t xml:space="preserve"> 9</w:t>
            </w:r>
          </w:p>
        </w:tc>
        <w:tc>
          <w:tcPr>
            <w:tcW w:w="2358" w:type="dxa"/>
            <w:shd w:val="clear" w:color="auto" w:fill="EEECE1" w:themeFill="background2"/>
          </w:tcPr>
          <w:p w14:paraId="1F69712C" w14:textId="428D966E" w:rsidR="00D07684" w:rsidRPr="0098605D" w:rsidRDefault="001E68A9" w:rsidP="00D07684">
            <w:pPr>
              <w:rPr>
                <w:rFonts w:asciiTheme="minorHAnsi" w:hAnsiTheme="minorHAnsi" w:cstheme="minorHAnsi"/>
                <w:sz w:val="22"/>
                <w:szCs w:val="22"/>
              </w:rPr>
            </w:pPr>
            <w:r w:rsidRPr="0098605D">
              <w:rPr>
                <w:rFonts w:asciiTheme="minorHAnsi" w:hAnsiTheme="minorHAnsi" w:cstheme="minorHAnsi"/>
                <w:sz w:val="22"/>
                <w:szCs w:val="22"/>
              </w:rPr>
              <w:t>Reading Quiz</w:t>
            </w:r>
          </w:p>
        </w:tc>
      </w:tr>
      <w:tr w:rsidR="00D07684" w:rsidRPr="00197371" w14:paraId="464238CF" w14:textId="77777777" w:rsidTr="00772E05">
        <w:trPr>
          <w:trHeight w:val="576"/>
        </w:trPr>
        <w:tc>
          <w:tcPr>
            <w:tcW w:w="828" w:type="dxa"/>
            <w:vMerge/>
          </w:tcPr>
          <w:p w14:paraId="21B57ECE"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4ACE6FC4" w14:textId="57E138BA"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11/13</w:t>
            </w:r>
          </w:p>
        </w:tc>
        <w:tc>
          <w:tcPr>
            <w:tcW w:w="3960" w:type="dxa"/>
          </w:tcPr>
          <w:p w14:paraId="6CA27E41" w14:textId="3184054E" w:rsidR="00D07684" w:rsidRPr="00197371" w:rsidRDefault="0098605D" w:rsidP="00D07684">
            <w:pPr>
              <w:rPr>
                <w:rFonts w:asciiTheme="minorHAnsi" w:hAnsiTheme="minorHAnsi" w:cstheme="minorHAnsi"/>
                <w:sz w:val="22"/>
                <w:szCs w:val="22"/>
              </w:rPr>
            </w:pPr>
            <w:r>
              <w:rPr>
                <w:rFonts w:asciiTheme="minorHAnsi" w:hAnsiTheme="minorHAnsi" w:cstheme="minorHAnsi"/>
                <w:sz w:val="22"/>
                <w:szCs w:val="22"/>
              </w:rPr>
              <w:t xml:space="preserve">WORK DAY – NO CLASS </w:t>
            </w:r>
          </w:p>
        </w:tc>
        <w:tc>
          <w:tcPr>
            <w:tcW w:w="2700" w:type="dxa"/>
          </w:tcPr>
          <w:p w14:paraId="137184C8" w14:textId="710F8614" w:rsidR="00D07684" w:rsidRPr="00197371" w:rsidRDefault="0098605D" w:rsidP="00D07684">
            <w:pPr>
              <w:rPr>
                <w:rFonts w:asciiTheme="minorHAnsi" w:hAnsiTheme="minorHAnsi" w:cstheme="minorHAnsi"/>
                <w:sz w:val="22"/>
                <w:szCs w:val="22"/>
              </w:rPr>
            </w:pPr>
            <w:r>
              <w:rPr>
                <w:rFonts w:asciiTheme="minorHAnsi" w:hAnsiTheme="minorHAnsi" w:cstheme="minorHAnsi"/>
                <w:sz w:val="22"/>
                <w:szCs w:val="22"/>
              </w:rPr>
              <w:t xml:space="preserve">Catch Up on </w:t>
            </w:r>
            <w:r w:rsidR="009E005F">
              <w:rPr>
                <w:rFonts w:asciiTheme="minorHAnsi" w:hAnsiTheme="minorHAnsi" w:cstheme="minorHAnsi"/>
                <w:sz w:val="22"/>
                <w:szCs w:val="22"/>
              </w:rPr>
              <w:t>Assignments</w:t>
            </w:r>
          </w:p>
        </w:tc>
        <w:tc>
          <w:tcPr>
            <w:tcW w:w="2358" w:type="dxa"/>
          </w:tcPr>
          <w:p w14:paraId="5F331890" w14:textId="50CFF544" w:rsidR="00D07684" w:rsidRPr="0098605D" w:rsidRDefault="00D07684" w:rsidP="00D07684">
            <w:pPr>
              <w:keepNext/>
              <w:keepLines/>
              <w:outlineLvl w:val="7"/>
              <w:rPr>
                <w:rFonts w:asciiTheme="minorHAnsi" w:hAnsiTheme="minorHAnsi" w:cstheme="minorHAnsi"/>
                <w:sz w:val="22"/>
                <w:szCs w:val="22"/>
              </w:rPr>
            </w:pPr>
            <w:r w:rsidRPr="0098605D">
              <w:rPr>
                <w:rFonts w:asciiTheme="minorHAnsi" w:hAnsiTheme="minorHAnsi" w:cstheme="minorHAnsi"/>
                <w:sz w:val="22"/>
                <w:szCs w:val="22"/>
              </w:rPr>
              <w:t>Journal Entry #4</w:t>
            </w:r>
            <w:r w:rsidR="00D470FE" w:rsidRPr="0098605D">
              <w:rPr>
                <w:rFonts w:asciiTheme="minorHAnsi" w:hAnsiTheme="minorHAnsi" w:cstheme="minorHAnsi"/>
                <w:sz w:val="22"/>
                <w:szCs w:val="22"/>
              </w:rPr>
              <w:t xml:space="preserve"> (11/17)</w:t>
            </w:r>
          </w:p>
        </w:tc>
      </w:tr>
      <w:tr w:rsidR="00D07684" w:rsidRPr="00197371" w14:paraId="257B4C1A" w14:textId="77777777" w:rsidTr="00772E05">
        <w:trPr>
          <w:trHeight w:val="576"/>
        </w:trPr>
        <w:tc>
          <w:tcPr>
            <w:tcW w:w="828" w:type="dxa"/>
            <w:vMerge w:val="restart"/>
          </w:tcPr>
          <w:p w14:paraId="758A37A2"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8</w:t>
            </w:r>
          </w:p>
        </w:tc>
        <w:tc>
          <w:tcPr>
            <w:tcW w:w="900" w:type="dxa"/>
            <w:shd w:val="clear" w:color="auto" w:fill="EEECE1" w:themeFill="background2"/>
          </w:tcPr>
          <w:p w14:paraId="52854B45" w14:textId="24C29385"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11/18</w:t>
            </w:r>
          </w:p>
        </w:tc>
        <w:tc>
          <w:tcPr>
            <w:tcW w:w="3960" w:type="dxa"/>
            <w:shd w:val="clear" w:color="auto" w:fill="EEECE1" w:themeFill="background2"/>
          </w:tcPr>
          <w:p w14:paraId="0C86602A" w14:textId="2152B584" w:rsidR="00D07684" w:rsidRPr="00197371" w:rsidRDefault="0098605D" w:rsidP="00D07684">
            <w:pPr>
              <w:tabs>
                <w:tab w:val="center" w:pos="4320"/>
                <w:tab w:val="right" w:pos="8640"/>
              </w:tabs>
              <w:rPr>
                <w:rFonts w:asciiTheme="minorHAnsi" w:hAnsiTheme="minorHAnsi" w:cstheme="minorHAnsi"/>
                <w:sz w:val="22"/>
                <w:szCs w:val="22"/>
              </w:rPr>
            </w:pPr>
            <w:r>
              <w:rPr>
                <w:rFonts w:asciiTheme="minorHAnsi" w:hAnsiTheme="minorHAnsi" w:cstheme="minorHAnsi"/>
                <w:sz w:val="22"/>
                <w:szCs w:val="22"/>
              </w:rPr>
              <w:t>Guest Lecture – Dr. Rhonda Nese</w:t>
            </w:r>
          </w:p>
        </w:tc>
        <w:tc>
          <w:tcPr>
            <w:tcW w:w="2700" w:type="dxa"/>
            <w:shd w:val="clear" w:color="auto" w:fill="EEECE1" w:themeFill="background2"/>
          </w:tcPr>
          <w:p w14:paraId="1A23D299" w14:textId="4E6D0E1F" w:rsidR="00D07684" w:rsidRPr="00197371" w:rsidRDefault="00D07684" w:rsidP="00D07684">
            <w:pPr>
              <w:keepNext/>
              <w:keepLines/>
              <w:outlineLvl w:val="7"/>
              <w:rPr>
                <w:rFonts w:asciiTheme="minorHAnsi" w:hAnsiTheme="minorHAnsi" w:cstheme="minorHAnsi"/>
                <w:sz w:val="22"/>
                <w:szCs w:val="22"/>
              </w:rPr>
            </w:pPr>
          </w:p>
        </w:tc>
        <w:tc>
          <w:tcPr>
            <w:tcW w:w="2358" w:type="dxa"/>
            <w:shd w:val="clear" w:color="auto" w:fill="EEECE1" w:themeFill="background2"/>
          </w:tcPr>
          <w:p w14:paraId="09F56047" w14:textId="16DB0E8D" w:rsidR="00D07684" w:rsidRPr="0098605D" w:rsidRDefault="00D07684" w:rsidP="00D07684">
            <w:pPr>
              <w:tabs>
                <w:tab w:val="center" w:pos="4320"/>
                <w:tab w:val="right" w:pos="8640"/>
              </w:tabs>
              <w:rPr>
                <w:rFonts w:asciiTheme="minorHAnsi" w:hAnsiTheme="minorHAnsi" w:cstheme="minorHAnsi"/>
                <w:sz w:val="22"/>
                <w:szCs w:val="22"/>
              </w:rPr>
            </w:pPr>
            <w:r w:rsidRPr="0098605D">
              <w:rPr>
                <w:rFonts w:asciiTheme="minorHAnsi" w:hAnsiTheme="minorHAnsi" w:cstheme="minorHAnsi"/>
                <w:b/>
                <w:sz w:val="22"/>
                <w:szCs w:val="22"/>
              </w:rPr>
              <w:t>Cultural Identity</w:t>
            </w:r>
            <w:r w:rsidR="005F3DB5" w:rsidRPr="0098605D">
              <w:rPr>
                <w:rFonts w:asciiTheme="minorHAnsi" w:hAnsiTheme="minorHAnsi" w:cstheme="minorHAnsi"/>
                <w:b/>
                <w:sz w:val="22"/>
                <w:szCs w:val="22"/>
              </w:rPr>
              <w:t xml:space="preserve"> </w:t>
            </w:r>
            <w:r w:rsidRPr="0098605D">
              <w:rPr>
                <w:rFonts w:asciiTheme="minorHAnsi" w:hAnsiTheme="minorHAnsi" w:cstheme="minorHAnsi"/>
                <w:b/>
                <w:sz w:val="22"/>
                <w:szCs w:val="22"/>
              </w:rPr>
              <w:t>Reflection Papers due</w:t>
            </w:r>
          </w:p>
        </w:tc>
      </w:tr>
      <w:tr w:rsidR="00D07684" w:rsidRPr="00197371" w14:paraId="259FE0B2" w14:textId="77777777" w:rsidTr="00772E05">
        <w:trPr>
          <w:trHeight w:val="576"/>
        </w:trPr>
        <w:tc>
          <w:tcPr>
            <w:tcW w:w="828" w:type="dxa"/>
            <w:vMerge/>
          </w:tcPr>
          <w:p w14:paraId="06233FCA"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1152E0A8" w14:textId="4EA976C2"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11/20</w:t>
            </w:r>
          </w:p>
        </w:tc>
        <w:tc>
          <w:tcPr>
            <w:tcW w:w="3960" w:type="dxa"/>
          </w:tcPr>
          <w:p w14:paraId="33815051" w14:textId="341A2611" w:rsidR="00D07684" w:rsidRPr="00197371" w:rsidRDefault="00D07684" w:rsidP="00D07684">
            <w:pPr>
              <w:tabs>
                <w:tab w:val="center" w:pos="4320"/>
                <w:tab w:val="right" w:pos="8640"/>
              </w:tabs>
              <w:rPr>
                <w:rFonts w:asciiTheme="minorHAnsi" w:hAnsiTheme="minorHAnsi" w:cstheme="minorHAnsi"/>
                <w:sz w:val="22"/>
                <w:szCs w:val="22"/>
              </w:rPr>
            </w:pPr>
            <w:r w:rsidRPr="00197371">
              <w:rPr>
                <w:rFonts w:asciiTheme="minorHAnsi" w:hAnsiTheme="minorHAnsi" w:cstheme="minorHAnsi"/>
                <w:sz w:val="22"/>
                <w:szCs w:val="22"/>
              </w:rPr>
              <w:t xml:space="preserve">Religion, </w:t>
            </w:r>
            <w:r>
              <w:rPr>
                <w:rFonts w:asciiTheme="minorHAnsi" w:hAnsiTheme="minorHAnsi" w:cstheme="minorHAnsi"/>
                <w:sz w:val="22"/>
                <w:szCs w:val="22"/>
              </w:rPr>
              <w:t>s</w:t>
            </w:r>
            <w:r w:rsidRPr="00197371">
              <w:rPr>
                <w:rFonts w:asciiTheme="minorHAnsi" w:hAnsiTheme="minorHAnsi" w:cstheme="minorHAnsi"/>
                <w:sz w:val="22"/>
                <w:szCs w:val="22"/>
              </w:rPr>
              <w:t xml:space="preserve">pirituality and </w:t>
            </w:r>
            <w:r>
              <w:rPr>
                <w:rFonts w:asciiTheme="minorHAnsi" w:hAnsiTheme="minorHAnsi" w:cstheme="minorHAnsi"/>
                <w:sz w:val="22"/>
                <w:szCs w:val="22"/>
              </w:rPr>
              <w:t>i</w:t>
            </w:r>
            <w:r w:rsidRPr="00197371">
              <w:rPr>
                <w:rFonts w:asciiTheme="minorHAnsi" w:hAnsiTheme="minorHAnsi" w:cstheme="minorHAnsi"/>
                <w:sz w:val="22"/>
                <w:szCs w:val="22"/>
              </w:rPr>
              <w:t>ndigenous methods of healing</w:t>
            </w:r>
          </w:p>
        </w:tc>
        <w:tc>
          <w:tcPr>
            <w:tcW w:w="2700" w:type="dxa"/>
          </w:tcPr>
          <w:p w14:paraId="41F773E0" w14:textId="357AC326" w:rsidR="00D07684" w:rsidRPr="00197371" w:rsidRDefault="00D07684" w:rsidP="00D07684">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Sue, Ch. 11</w:t>
            </w:r>
          </w:p>
        </w:tc>
        <w:tc>
          <w:tcPr>
            <w:tcW w:w="2358" w:type="dxa"/>
          </w:tcPr>
          <w:p w14:paraId="4D2528ED" w14:textId="3D0566B7" w:rsidR="00D07684" w:rsidRPr="0098605D" w:rsidRDefault="00D07684" w:rsidP="00D07684">
            <w:pPr>
              <w:rPr>
                <w:rFonts w:asciiTheme="minorHAnsi" w:hAnsiTheme="minorHAnsi" w:cstheme="minorHAnsi"/>
                <w:sz w:val="22"/>
                <w:szCs w:val="22"/>
              </w:rPr>
            </w:pPr>
            <w:r w:rsidRPr="0098605D">
              <w:rPr>
                <w:rFonts w:asciiTheme="minorHAnsi" w:hAnsiTheme="minorHAnsi" w:cstheme="minorHAnsi"/>
                <w:sz w:val="22"/>
                <w:szCs w:val="22"/>
              </w:rPr>
              <w:t>Reading Quiz</w:t>
            </w:r>
          </w:p>
        </w:tc>
      </w:tr>
      <w:tr w:rsidR="00D07684" w:rsidRPr="00197371" w14:paraId="699BEF6D" w14:textId="77777777" w:rsidTr="00772E05">
        <w:trPr>
          <w:trHeight w:val="576"/>
        </w:trPr>
        <w:tc>
          <w:tcPr>
            <w:tcW w:w="828" w:type="dxa"/>
            <w:vMerge w:val="restart"/>
          </w:tcPr>
          <w:p w14:paraId="017BC2EB"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9</w:t>
            </w:r>
          </w:p>
        </w:tc>
        <w:tc>
          <w:tcPr>
            <w:tcW w:w="900" w:type="dxa"/>
          </w:tcPr>
          <w:p w14:paraId="03F151F8" w14:textId="51E74E28"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11/25</w:t>
            </w:r>
          </w:p>
        </w:tc>
        <w:tc>
          <w:tcPr>
            <w:tcW w:w="3960" w:type="dxa"/>
          </w:tcPr>
          <w:p w14:paraId="5BE24B18" w14:textId="59DABE80"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Multicultural organizational change and social justice</w:t>
            </w:r>
          </w:p>
        </w:tc>
        <w:tc>
          <w:tcPr>
            <w:tcW w:w="2700" w:type="dxa"/>
          </w:tcPr>
          <w:p w14:paraId="1367BF4E" w14:textId="1FD8E0E0"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Sue, Ch. 12</w:t>
            </w:r>
          </w:p>
        </w:tc>
        <w:tc>
          <w:tcPr>
            <w:tcW w:w="2358" w:type="dxa"/>
          </w:tcPr>
          <w:p w14:paraId="0E22D6ED" w14:textId="680F54E9" w:rsidR="00D07684" w:rsidRPr="00197371" w:rsidRDefault="00D07684" w:rsidP="00D07684">
            <w:pPr>
              <w:rPr>
                <w:rFonts w:asciiTheme="minorHAnsi" w:hAnsiTheme="minorHAnsi" w:cstheme="minorHAnsi"/>
                <w:b/>
                <w:sz w:val="22"/>
                <w:szCs w:val="22"/>
                <w:u w:val="single"/>
              </w:rPr>
            </w:pPr>
          </w:p>
        </w:tc>
      </w:tr>
      <w:tr w:rsidR="00D07684" w:rsidRPr="00197371" w14:paraId="59DEEC39" w14:textId="77777777" w:rsidTr="00772E05">
        <w:trPr>
          <w:trHeight w:val="576"/>
        </w:trPr>
        <w:tc>
          <w:tcPr>
            <w:tcW w:w="828" w:type="dxa"/>
            <w:vMerge/>
          </w:tcPr>
          <w:p w14:paraId="1E3D24AE"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2AB4F942" w14:textId="2A51023D"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11/27</w:t>
            </w:r>
          </w:p>
        </w:tc>
        <w:tc>
          <w:tcPr>
            <w:tcW w:w="3960" w:type="dxa"/>
          </w:tcPr>
          <w:p w14:paraId="3CD0F474" w14:textId="7A8F78D2"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Multicultural organizational change and social justice</w:t>
            </w:r>
          </w:p>
        </w:tc>
        <w:tc>
          <w:tcPr>
            <w:tcW w:w="2700" w:type="dxa"/>
          </w:tcPr>
          <w:p w14:paraId="373ED3D8" w14:textId="205DDA85" w:rsidR="00D07684" w:rsidRPr="00197371" w:rsidRDefault="00D07684" w:rsidP="00D07684">
            <w:pPr>
              <w:tabs>
                <w:tab w:val="center" w:pos="4320"/>
                <w:tab w:val="right" w:pos="8640"/>
              </w:tabs>
              <w:outlineLvl w:val="4"/>
              <w:rPr>
                <w:rFonts w:asciiTheme="minorHAnsi" w:hAnsiTheme="minorHAnsi" w:cstheme="minorHAnsi"/>
                <w:sz w:val="22"/>
                <w:szCs w:val="22"/>
              </w:rPr>
            </w:pPr>
            <w:r w:rsidRPr="00197371">
              <w:rPr>
                <w:rFonts w:asciiTheme="minorHAnsi" w:hAnsiTheme="minorHAnsi" w:cstheme="minorHAnsi"/>
                <w:sz w:val="22"/>
                <w:szCs w:val="22"/>
              </w:rPr>
              <w:t>Senso</w:t>
            </w:r>
            <w:r>
              <w:rPr>
                <w:rFonts w:asciiTheme="minorHAnsi" w:hAnsiTheme="minorHAnsi" w:cstheme="minorHAnsi"/>
                <w:sz w:val="22"/>
                <w:szCs w:val="22"/>
              </w:rPr>
              <w:t>y</w:t>
            </w:r>
            <w:r w:rsidRPr="00197371">
              <w:rPr>
                <w:rFonts w:asciiTheme="minorHAnsi" w:hAnsiTheme="minorHAnsi" w:cstheme="minorHAnsi"/>
                <w:sz w:val="22"/>
                <w:szCs w:val="22"/>
              </w:rPr>
              <w:t xml:space="preserve"> &amp; DiAngelo</w:t>
            </w:r>
            <w:r>
              <w:rPr>
                <w:rFonts w:asciiTheme="minorHAnsi" w:hAnsiTheme="minorHAnsi" w:cstheme="minorHAnsi"/>
                <w:sz w:val="22"/>
                <w:szCs w:val="22"/>
              </w:rPr>
              <w:t>,</w:t>
            </w:r>
            <w:r w:rsidRPr="00197371">
              <w:rPr>
                <w:rFonts w:asciiTheme="minorHAnsi" w:hAnsiTheme="minorHAnsi" w:cstheme="minorHAnsi"/>
                <w:sz w:val="22"/>
                <w:szCs w:val="22"/>
              </w:rPr>
              <w:t xml:space="preserve"> Ch. 10 and Appendix</w:t>
            </w:r>
          </w:p>
        </w:tc>
        <w:tc>
          <w:tcPr>
            <w:tcW w:w="2358" w:type="dxa"/>
          </w:tcPr>
          <w:p w14:paraId="52F9F2A8" w14:textId="2D93C3F8" w:rsidR="00D07684" w:rsidRPr="00197371" w:rsidRDefault="00D07684" w:rsidP="00D07684">
            <w:pPr>
              <w:tabs>
                <w:tab w:val="center" w:pos="4320"/>
                <w:tab w:val="right" w:pos="8640"/>
              </w:tabs>
              <w:outlineLvl w:val="4"/>
              <w:rPr>
                <w:rFonts w:asciiTheme="minorHAnsi" w:hAnsiTheme="minorHAnsi" w:cstheme="minorHAnsi"/>
                <w:sz w:val="22"/>
                <w:szCs w:val="22"/>
              </w:rPr>
            </w:pPr>
            <w:r w:rsidRPr="00197371">
              <w:rPr>
                <w:rFonts w:asciiTheme="minorHAnsi" w:hAnsiTheme="minorHAnsi" w:cstheme="minorHAnsi"/>
                <w:sz w:val="22"/>
                <w:szCs w:val="22"/>
              </w:rPr>
              <w:t>Journal Entry #5</w:t>
            </w:r>
            <w:r w:rsidR="00D470FE">
              <w:rPr>
                <w:rFonts w:asciiTheme="minorHAnsi" w:hAnsiTheme="minorHAnsi" w:cstheme="minorHAnsi"/>
                <w:sz w:val="22"/>
                <w:szCs w:val="22"/>
              </w:rPr>
              <w:t xml:space="preserve"> (12/1)</w:t>
            </w:r>
          </w:p>
        </w:tc>
      </w:tr>
      <w:tr w:rsidR="00D07684" w:rsidRPr="00197371" w14:paraId="6E38AB9A" w14:textId="77777777" w:rsidTr="00772E05">
        <w:trPr>
          <w:trHeight w:val="576"/>
        </w:trPr>
        <w:tc>
          <w:tcPr>
            <w:tcW w:w="828" w:type="dxa"/>
            <w:vMerge w:val="restart"/>
          </w:tcPr>
          <w:p w14:paraId="581934B3" w14:textId="77777777" w:rsidR="00D07684" w:rsidRPr="00197371" w:rsidRDefault="00D07684" w:rsidP="00D07684">
            <w:pPr>
              <w:jc w:val="center"/>
              <w:rPr>
                <w:rFonts w:asciiTheme="minorHAnsi" w:hAnsiTheme="minorHAnsi" w:cstheme="minorHAnsi"/>
                <w:b/>
                <w:sz w:val="22"/>
                <w:szCs w:val="22"/>
              </w:rPr>
            </w:pPr>
            <w:r w:rsidRPr="00197371">
              <w:rPr>
                <w:rFonts w:asciiTheme="minorHAnsi" w:hAnsiTheme="minorHAnsi" w:cstheme="minorHAnsi"/>
                <w:b/>
                <w:sz w:val="22"/>
                <w:szCs w:val="22"/>
              </w:rPr>
              <w:t>10</w:t>
            </w:r>
          </w:p>
        </w:tc>
        <w:tc>
          <w:tcPr>
            <w:tcW w:w="900" w:type="dxa"/>
            <w:shd w:val="clear" w:color="auto" w:fill="EEECE1" w:themeFill="background2"/>
          </w:tcPr>
          <w:p w14:paraId="5A07A9BE" w14:textId="44037691"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12/2</w:t>
            </w:r>
          </w:p>
        </w:tc>
        <w:tc>
          <w:tcPr>
            <w:tcW w:w="3960" w:type="dxa"/>
            <w:shd w:val="clear" w:color="auto" w:fill="EEECE1" w:themeFill="background2"/>
          </w:tcPr>
          <w:p w14:paraId="1AC8A382" w14:textId="77777777"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Multicultural family work</w:t>
            </w:r>
          </w:p>
          <w:p w14:paraId="17728355" w14:textId="1E4E6CEC" w:rsidR="00D07684" w:rsidRPr="00197371" w:rsidRDefault="00D07684" w:rsidP="00D07684">
            <w:pPr>
              <w:rPr>
                <w:rFonts w:asciiTheme="minorHAnsi" w:hAnsiTheme="minorHAnsi" w:cstheme="minorHAnsi"/>
                <w:sz w:val="22"/>
                <w:szCs w:val="22"/>
              </w:rPr>
            </w:pPr>
          </w:p>
        </w:tc>
        <w:tc>
          <w:tcPr>
            <w:tcW w:w="2700" w:type="dxa"/>
            <w:shd w:val="clear" w:color="auto" w:fill="EEECE1" w:themeFill="background2"/>
          </w:tcPr>
          <w:p w14:paraId="1F251452" w14:textId="2D66F9AF" w:rsidR="00D07684" w:rsidRPr="00197371" w:rsidRDefault="00D07684" w:rsidP="00D07684">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Sue, Ch. 10</w:t>
            </w:r>
          </w:p>
        </w:tc>
        <w:tc>
          <w:tcPr>
            <w:tcW w:w="2358" w:type="dxa"/>
            <w:shd w:val="clear" w:color="auto" w:fill="EEECE1" w:themeFill="background2"/>
          </w:tcPr>
          <w:p w14:paraId="69D01168" w14:textId="444922CD" w:rsidR="00D07684" w:rsidRPr="00197371" w:rsidRDefault="00D07684" w:rsidP="00D07684">
            <w:pPr>
              <w:rPr>
                <w:rFonts w:asciiTheme="minorHAnsi" w:hAnsiTheme="minorHAnsi" w:cstheme="minorHAnsi"/>
                <w:sz w:val="22"/>
                <w:szCs w:val="22"/>
              </w:rPr>
            </w:pPr>
          </w:p>
        </w:tc>
      </w:tr>
      <w:tr w:rsidR="00D07684" w:rsidRPr="00197371" w14:paraId="36AE5167" w14:textId="77777777" w:rsidTr="00772E05">
        <w:trPr>
          <w:trHeight w:val="576"/>
        </w:trPr>
        <w:tc>
          <w:tcPr>
            <w:tcW w:w="828" w:type="dxa"/>
            <w:vMerge/>
          </w:tcPr>
          <w:p w14:paraId="0F1C3792" w14:textId="77777777" w:rsidR="00D07684" w:rsidRPr="00197371" w:rsidRDefault="00D07684" w:rsidP="00D07684">
            <w:pPr>
              <w:tabs>
                <w:tab w:val="center" w:pos="4320"/>
                <w:tab w:val="right" w:pos="8640"/>
              </w:tabs>
              <w:jc w:val="center"/>
              <w:rPr>
                <w:rFonts w:asciiTheme="minorHAnsi" w:hAnsiTheme="minorHAnsi" w:cstheme="minorHAnsi"/>
                <w:b/>
                <w:sz w:val="22"/>
                <w:szCs w:val="22"/>
              </w:rPr>
            </w:pPr>
          </w:p>
        </w:tc>
        <w:tc>
          <w:tcPr>
            <w:tcW w:w="900" w:type="dxa"/>
          </w:tcPr>
          <w:p w14:paraId="488CA2FF" w14:textId="5426FB04" w:rsidR="00D07684" w:rsidRPr="00197371" w:rsidRDefault="00D07684" w:rsidP="00D07684">
            <w:pPr>
              <w:rPr>
                <w:rFonts w:asciiTheme="minorHAnsi" w:hAnsiTheme="minorHAnsi" w:cstheme="minorHAnsi"/>
                <w:b/>
                <w:sz w:val="22"/>
                <w:szCs w:val="22"/>
              </w:rPr>
            </w:pPr>
            <w:r>
              <w:rPr>
                <w:rFonts w:asciiTheme="minorHAnsi" w:hAnsiTheme="minorHAnsi" w:cstheme="minorHAnsi"/>
                <w:b/>
                <w:sz w:val="22"/>
                <w:szCs w:val="22"/>
              </w:rPr>
              <w:t>12/4</w:t>
            </w:r>
          </w:p>
        </w:tc>
        <w:tc>
          <w:tcPr>
            <w:tcW w:w="3960" w:type="dxa"/>
          </w:tcPr>
          <w:p w14:paraId="63E9DC14" w14:textId="1DACE507" w:rsidR="00D07684" w:rsidRPr="00197371" w:rsidRDefault="00D07684" w:rsidP="00D07684">
            <w:pPr>
              <w:rPr>
                <w:rFonts w:asciiTheme="minorHAnsi" w:hAnsiTheme="minorHAnsi" w:cstheme="minorHAnsi"/>
                <w:sz w:val="22"/>
                <w:szCs w:val="22"/>
              </w:rPr>
            </w:pPr>
            <w:r w:rsidRPr="00197371">
              <w:rPr>
                <w:rFonts w:asciiTheme="minorHAnsi" w:hAnsiTheme="minorHAnsi" w:cstheme="minorHAnsi"/>
                <w:sz w:val="22"/>
                <w:szCs w:val="22"/>
              </w:rPr>
              <w:t>Evidence-based multicultural practices</w:t>
            </w:r>
          </w:p>
          <w:p w14:paraId="5655EB00" w14:textId="7CE82236" w:rsidR="00D07684" w:rsidRPr="00197371" w:rsidRDefault="00D07684" w:rsidP="00D07684">
            <w:pPr>
              <w:rPr>
                <w:rFonts w:asciiTheme="minorHAnsi" w:hAnsiTheme="minorHAnsi" w:cstheme="minorHAnsi"/>
                <w:sz w:val="22"/>
                <w:szCs w:val="22"/>
              </w:rPr>
            </w:pPr>
          </w:p>
        </w:tc>
        <w:tc>
          <w:tcPr>
            <w:tcW w:w="2700" w:type="dxa"/>
          </w:tcPr>
          <w:p w14:paraId="39253B16" w14:textId="62856EDC" w:rsidR="00D07684" w:rsidRPr="00197371" w:rsidRDefault="00D07684" w:rsidP="00D07684">
            <w:pPr>
              <w:keepNext/>
              <w:keepLines/>
              <w:outlineLvl w:val="7"/>
              <w:rPr>
                <w:rFonts w:asciiTheme="minorHAnsi" w:hAnsiTheme="minorHAnsi" w:cstheme="minorHAnsi"/>
                <w:sz w:val="22"/>
                <w:szCs w:val="22"/>
              </w:rPr>
            </w:pPr>
            <w:r w:rsidRPr="00197371">
              <w:rPr>
                <w:rFonts w:asciiTheme="minorHAnsi" w:hAnsiTheme="minorHAnsi" w:cstheme="minorHAnsi"/>
                <w:sz w:val="22"/>
                <w:szCs w:val="22"/>
              </w:rPr>
              <w:t>Sue, Ch. 13</w:t>
            </w:r>
          </w:p>
        </w:tc>
        <w:tc>
          <w:tcPr>
            <w:tcW w:w="2358" w:type="dxa"/>
          </w:tcPr>
          <w:p w14:paraId="64589DE5" w14:textId="5E28E824" w:rsidR="00D07684" w:rsidRPr="00197371" w:rsidRDefault="005F3DB5" w:rsidP="00D07684">
            <w:pPr>
              <w:rPr>
                <w:rFonts w:asciiTheme="minorHAnsi" w:hAnsiTheme="minorHAnsi" w:cstheme="minorHAnsi"/>
                <w:b/>
                <w:sz w:val="22"/>
                <w:szCs w:val="22"/>
              </w:rPr>
            </w:pPr>
            <w:r>
              <w:rPr>
                <w:rFonts w:asciiTheme="minorHAnsi" w:hAnsiTheme="minorHAnsi" w:cstheme="minorHAnsi"/>
                <w:b/>
                <w:sz w:val="22"/>
                <w:szCs w:val="22"/>
              </w:rPr>
              <w:t>Social Justice Reflection Paper Due</w:t>
            </w:r>
          </w:p>
        </w:tc>
      </w:tr>
    </w:tbl>
    <w:p w14:paraId="0D7B8C88" w14:textId="77777777" w:rsidR="00F82F7A" w:rsidRPr="00197371" w:rsidRDefault="00F82F7A" w:rsidP="00F82F7A">
      <w:pPr>
        <w:rPr>
          <w:rFonts w:asciiTheme="minorHAnsi" w:hAnsiTheme="minorHAnsi" w:cstheme="minorHAnsi"/>
          <w:sz w:val="22"/>
          <w:szCs w:val="22"/>
          <w:u w:val="single"/>
        </w:rPr>
      </w:pPr>
    </w:p>
    <w:p w14:paraId="697CE5FD" w14:textId="6E503A7F" w:rsidR="00677EBA" w:rsidRPr="00197371" w:rsidRDefault="00677EBA" w:rsidP="00677EBA">
      <w:pPr>
        <w:pStyle w:val="Default"/>
        <w:ind w:left="-720" w:firstLine="720"/>
        <w:jc w:val="center"/>
        <w:rPr>
          <w:rFonts w:asciiTheme="minorHAnsi" w:hAnsiTheme="minorHAnsi" w:cstheme="minorHAnsi"/>
          <w:b/>
          <w:bCs/>
          <w:sz w:val="22"/>
          <w:szCs w:val="22"/>
        </w:rPr>
      </w:pPr>
      <w:r w:rsidRPr="00197371">
        <w:rPr>
          <w:rFonts w:asciiTheme="minorHAnsi" w:hAnsiTheme="minorHAnsi" w:cstheme="minorHAnsi"/>
          <w:b/>
          <w:bCs/>
          <w:sz w:val="22"/>
          <w:szCs w:val="22"/>
        </w:rPr>
        <w:lastRenderedPageBreak/>
        <w:t>IMPORTANT DETAILS</w:t>
      </w:r>
    </w:p>
    <w:p w14:paraId="77901A5C" w14:textId="77777777" w:rsidR="00677EBA" w:rsidRPr="00197371" w:rsidRDefault="00677EBA" w:rsidP="00677EBA">
      <w:pPr>
        <w:pStyle w:val="Default"/>
        <w:ind w:left="-720" w:firstLine="720"/>
        <w:jc w:val="center"/>
        <w:rPr>
          <w:rFonts w:asciiTheme="minorHAnsi" w:hAnsiTheme="minorHAnsi" w:cstheme="minorHAnsi"/>
          <w:b/>
          <w:bCs/>
          <w:sz w:val="22"/>
          <w:szCs w:val="22"/>
        </w:rPr>
      </w:pPr>
    </w:p>
    <w:p w14:paraId="082F665C" w14:textId="77777777" w:rsidR="00DF238E" w:rsidRPr="00197371" w:rsidRDefault="00E63357" w:rsidP="00677EBA">
      <w:pPr>
        <w:pStyle w:val="Default"/>
        <w:ind w:left="-720" w:firstLine="720"/>
        <w:rPr>
          <w:rFonts w:asciiTheme="minorHAnsi" w:hAnsiTheme="minorHAnsi" w:cstheme="minorHAnsi"/>
          <w:b/>
          <w:bCs/>
          <w:sz w:val="22"/>
          <w:szCs w:val="22"/>
        </w:rPr>
      </w:pPr>
      <w:r w:rsidRPr="00197371">
        <w:rPr>
          <w:rFonts w:asciiTheme="minorHAnsi" w:hAnsiTheme="minorHAnsi" w:cstheme="minorHAnsi"/>
          <w:b/>
          <w:bCs/>
          <w:sz w:val="22"/>
          <w:szCs w:val="22"/>
        </w:rPr>
        <w:t xml:space="preserve">Attendance and Absence Guidelines </w:t>
      </w:r>
    </w:p>
    <w:p w14:paraId="71E2FDA0" w14:textId="383878BE" w:rsidR="00677EBA" w:rsidRPr="00197371" w:rsidRDefault="00677EBA" w:rsidP="00DF238E">
      <w:pPr>
        <w:pStyle w:val="Default"/>
        <w:ind w:left="-720"/>
        <w:rPr>
          <w:rFonts w:asciiTheme="minorHAnsi" w:hAnsiTheme="minorHAnsi" w:cstheme="minorHAnsi"/>
          <w:sz w:val="22"/>
          <w:szCs w:val="22"/>
          <w:u w:val="single"/>
        </w:rPr>
      </w:pPr>
    </w:p>
    <w:p w14:paraId="1D76922B" w14:textId="32316EF9" w:rsidR="00DF238E" w:rsidRPr="00197371" w:rsidRDefault="00677EBA" w:rsidP="00DF238E">
      <w:pPr>
        <w:rPr>
          <w:rFonts w:asciiTheme="minorHAnsi" w:hAnsiTheme="minorHAnsi" w:cstheme="minorHAnsi"/>
          <w:sz w:val="22"/>
          <w:szCs w:val="22"/>
        </w:rPr>
      </w:pPr>
      <w:r w:rsidRPr="00197371">
        <w:rPr>
          <w:rFonts w:asciiTheme="minorHAnsi" w:hAnsiTheme="minorHAnsi" w:cstheme="minorHAnsi"/>
          <w:sz w:val="22"/>
          <w:szCs w:val="22"/>
        </w:rPr>
        <w:t>ATTENDANCE</w:t>
      </w:r>
    </w:p>
    <w:p w14:paraId="1E5186C3" w14:textId="5397EE3A" w:rsidR="00677EBA" w:rsidRPr="00197371" w:rsidRDefault="00677EBA" w:rsidP="00677EBA">
      <w:pPr>
        <w:rPr>
          <w:rFonts w:asciiTheme="minorHAnsi" w:hAnsiTheme="minorHAnsi" w:cstheme="minorHAnsi"/>
          <w:b/>
          <w:bCs/>
          <w:sz w:val="22"/>
          <w:szCs w:val="22"/>
        </w:rPr>
      </w:pPr>
      <w:r w:rsidRPr="00197371">
        <w:rPr>
          <w:rFonts w:asciiTheme="minorHAnsi" w:hAnsiTheme="minorHAnsi" w:cstheme="minorHAnsi"/>
          <w:sz w:val="22"/>
          <w:szCs w:val="22"/>
        </w:rPr>
        <w:t xml:space="preserve">The information fundamental to this class will be delivered during class meetings; regular attendance is essential. </w:t>
      </w:r>
      <w:r w:rsidR="00F937AD">
        <w:rPr>
          <w:rFonts w:asciiTheme="minorHAnsi" w:hAnsiTheme="minorHAnsi" w:cstheme="minorHAnsi"/>
          <w:sz w:val="22"/>
          <w:szCs w:val="22"/>
        </w:rPr>
        <w:t>Students may miss up to two classes</w:t>
      </w:r>
      <w:r w:rsidRPr="00197371">
        <w:rPr>
          <w:rFonts w:asciiTheme="minorHAnsi" w:hAnsiTheme="minorHAnsi" w:cstheme="minorHAnsi"/>
          <w:sz w:val="22"/>
          <w:szCs w:val="22"/>
        </w:rPr>
        <w:t xml:space="preserve"> </w:t>
      </w:r>
      <w:r w:rsidRPr="00197371">
        <w:rPr>
          <w:rFonts w:asciiTheme="minorHAnsi" w:hAnsiTheme="minorHAnsi" w:cstheme="minorHAnsi"/>
          <w:b/>
          <w:sz w:val="22"/>
          <w:szCs w:val="22"/>
        </w:rPr>
        <w:t>for health or emergency purposes</w:t>
      </w:r>
      <w:r w:rsidRPr="00197371">
        <w:rPr>
          <w:rFonts w:asciiTheme="minorHAnsi" w:hAnsiTheme="minorHAnsi" w:cstheme="minorHAnsi"/>
          <w:sz w:val="22"/>
          <w:szCs w:val="22"/>
        </w:rPr>
        <w:t xml:space="preserve">. Any </w:t>
      </w:r>
      <w:r w:rsidRPr="00197371">
        <w:rPr>
          <w:rFonts w:asciiTheme="minorHAnsi" w:hAnsiTheme="minorHAnsi" w:cstheme="minorHAnsi"/>
          <w:b/>
          <w:sz w:val="22"/>
          <w:szCs w:val="22"/>
        </w:rPr>
        <w:t xml:space="preserve">absences beyond </w:t>
      </w:r>
      <w:r w:rsidR="00F937AD">
        <w:rPr>
          <w:rFonts w:asciiTheme="minorHAnsi" w:hAnsiTheme="minorHAnsi" w:cstheme="minorHAnsi"/>
          <w:b/>
          <w:sz w:val="22"/>
          <w:szCs w:val="22"/>
        </w:rPr>
        <w:t>two classes</w:t>
      </w:r>
      <w:r w:rsidRPr="00197371">
        <w:rPr>
          <w:rFonts w:asciiTheme="minorHAnsi" w:hAnsiTheme="minorHAnsi" w:cstheme="minorHAnsi"/>
          <w:b/>
          <w:sz w:val="22"/>
          <w:szCs w:val="22"/>
        </w:rPr>
        <w:t xml:space="preserve"> will result in a loss of 10 points for each additional day you are absent</w:t>
      </w:r>
      <w:r w:rsidRPr="00197371">
        <w:rPr>
          <w:rFonts w:asciiTheme="minorHAnsi" w:hAnsiTheme="minorHAnsi" w:cstheme="minorHAnsi"/>
          <w:sz w:val="22"/>
          <w:szCs w:val="22"/>
        </w:rPr>
        <w:t xml:space="preserve">. If you email the instructor 24 hours in advance of an unavoidable absence, additional assignments </w:t>
      </w:r>
      <w:r w:rsidR="00197371" w:rsidRPr="00197371">
        <w:rPr>
          <w:rFonts w:asciiTheme="minorHAnsi" w:hAnsiTheme="minorHAnsi" w:cstheme="minorHAnsi"/>
          <w:sz w:val="22"/>
          <w:szCs w:val="22"/>
        </w:rPr>
        <w:t xml:space="preserve">(usually a </w:t>
      </w:r>
      <w:r w:rsidR="007C7F0F" w:rsidRPr="00197371">
        <w:rPr>
          <w:rFonts w:asciiTheme="minorHAnsi" w:hAnsiTheme="minorHAnsi" w:cstheme="minorHAnsi"/>
          <w:sz w:val="22"/>
          <w:szCs w:val="22"/>
        </w:rPr>
        <w:t>2-3-page</w:t>
      </w:r>
      <w:r w:rsidR="00197371" w:rsidRPr="00197371">
        <w:rPr>
          <w:rFonts w:asciiTheme="minorHAnsi" w:hAnsiTheme="minorHAnsi" w:cstheme="minorHAnsi"/>
          <w:sz w:val="22"/>
          <w:szCs w:val="22"/>
        </w:rPr>
        <w:t xml:space="preserve"> paper) </w:t>
      </w:r>
      <w:r w:rsidRPr="00197371">
        <w:rPr>
          <w:rFonts w:asciiTheme="minorHAnsi" w:hAnsiTheme="minorHAnsi" w:cstheme="minorHAnsi"/>
          <w:sz w:val="22"/>
          <w:szCs w:val="22"/>
        </w:rPr>
        <w:t xml:space="preserve">may be assigned in order to make up the absence, depending on the nature of your situation. </w:t>
      </w:r>
      <w:r w:rsidRPr="00002149">
        <w:rPr>
          <w:rFonts w:asciiTheme="minorHAnsi" w:hAnsiTheme="minorHAnsi" w:cstheme="minorHAnsi"/>
          <w:sz w:val="22"/>
          <w:szCs w:val="22"/>
          <w:u w:val="single"/>
        </w:rPr>
        <w:t>There is no guarantee an exception will be made.</w:t>
      </w:r>
      <w:r w:rsidRPr="00197371">
        <w:rPr>
          <w:rFonts w:asciiTheme="minorHAnsi" w:hAnsiTheme="minorHAnsi" w:cstheme="minorHAnsi"/>
          <w:sz w:val="22"/>
          <w:szCs w:val="22"/>
        </w:rPr>
        <w:t xml:space="preserve"> </w:t>
      </w:r>
      <w:r w:rsidR="00F937AD">
        <w:rPr>
          <w:rFonts w:asciiTheme="minorHAnsi" w:hAnsiTheme="minorHAnsi" w:cstheme="minorHAnsi"/>
          <w:sz w:val="22"/>
          <w:szCs w:val="22"/>
        </w:rPr>
        <w:t>I</w:t>
      </w:r>
      <w:r w:rsidRPr="00197371">
        <w:rPr>
          <w:rFonts w:asciiTheme="minorHAnsi" w:hAnsiTheme="minorHAnsi" w:cstheme="minorHAnsi"/>
          <w:bCs/>
          <w:sz w:val="22"/>
          <w:szCs w:val="22"/>
        </w:rPr>
        <w:t xml:space="preserve">f you miss a significant proportion of the class for any reason, the instructor may consult administratively to determine whether you have been present for or completed a sufficient proportion of the course criteria to be able to pass. Other extraordinary absences may be permitted with make-up work at the instructor’s discretion. </w:t>
      </w:r>
    </w:p>
    <w:p w14:paraId="38ABA93A" w14:textId="77777777" w:rsidR="00677EBA" w:rsidRPr="00197371" w:rsidRDefault="00677EBA" w:rsidP="00677EBA">
      <w:pPr>
        <w:pStyle w:val="FreeForm"/>
        <w:spacing w:before="0" w:after="0" w:line="240" w:lineRule="auto"/>
        <w:rPr>
          <w:rFonts w:asciiTheme="minorHAnsi" w:eastAsia="Avenir Next" w:hAnsiTheme="minorHAnsi" w:cstheme="minorHAnsi"/>
        </w:rPr>
      </w:pPr>
    </w:p>
    <w:p w14:paraId="2C87ED5D" w14:textId="77777777" w:rsidR="00677EBA" w:rsidRPr="00197371" w:rsidRDefault="00677EBA" w:rsidP="00677EBA">
      <w:pPr>
        <w:pStyle w:val="FreeForm"/>
        <w:spacing w:before="0" w:after="0" w:line="240" w:lineRule="auto"/>
        <w:rPr>
          <w:rFonts w:asciiTheme="minorHAnsi" w:hAnsiTheme="minorHAnsi" w:cstheme="minorHAnsi"/>
        </w:rPr>
      </w:pPr>
      <w:r w:rsidRPr="00197371">
        <w:rPr>
          <w:rFonts w:asciiTheme="minorHAnsi" w:hAnsiTheme="minorHAnsi" w:cstheme="minorHAnsi"/>
        </w:rPr>
        <w:t>ENGAGEMENT: PREPARATION AND PARTICIPATION</w:t>
      </w:r>
    </w:p>
    <w:p w14:paraId="75A9D3B6" w14:textId="6BF1FE8B" w:rsidR="00677EBA" w:rsidRPr="00197371" w:rsidRDefault="00677EBA" w:rsidP="00677EBA">
      <w:pPr>
        <w:pStyle w:val="FreeForm"/>
        <w:spacing w:before="0" w:after="0" w:line="240" w:lineRule="auto"/>
        <w:rPr>
          <w:rFonts w:asciiTheme="minorHAnsi" w:hAnsiTheme="minorHAnsi" w:cstheme="minorHAnsi"/>
        </w:rPr>
      </w:pPr>
      <w:r w:rsidRPr="00197371">
        <w:rPr>
          <w:rFonts w:asciiTheme="minorHAnsi" w:hAnsiTheme="minorHAnsi" w:cstheme="minorHAnsi"/>
        </w:rPr>
        <w:t xml:space="preserve">You are expected to come to class thoroughly </w:t>
      </w:r>
      <w:r w:rsidRPr="00197371">
        <w:rPr>
          <w:rFonts w:asciiTheme="minorHAnsi" w:hAnsiTheme="minorHAnsi" w:cstheme="minorHAnsi"/>
          <w:b/>
        </w:rPr>
        <w:t>prepared.</w:t>
      </w:r>
      <w:r w:rsidRPr="00197371">
        <w:rPr>
          <w:rFonts w:asciiTheme="minorHAnsi" w:hAnsiTheme="minorHAnsi" w:cstheme="minorHAnsi"/>
        </w:rPr>
        <w:t xml:space="preserve">  “Thoroughly prepared” is defined as “having all materials needed for the class, or test before entering the classroom; having read the reading sufficiently to verbally discuss ideas, concepts, issues, and practices from the readings.</w:t>
      </w:r>
      <w:r w:rsidR="00CD4537">
        <w:rPr>
          <w:rFonts w:asciiTheme="minorHAnsi" w:hAnsiTheme="minorHAnsi" w:cstheme="minorHAnsi"/>
        </w:rPr>
        <w:t>”</w:t>
      </w:r>
      <w:r w:rsidRPr="00197371">
        <w:rPr>
          <w:rFonts w:asciiTheme="minorHAnsi" w:hAnsiTheme="minorHAnsi" w:cstheme="minorHAnsi"/>
        </w:rPr>
        <w:t xml:space="preserve">  You are also required to </w:t>
      </w:r>
      <w:r w:rsidRPr="00197371">
        <w:rPr>
          <w:rFonts w:asciiTheme="minorHAnsi" w:hAnsiTheme="minorHAnsi" w:cstheme="minorHAnsi"/>
          <w:b/>
        </w:rPr>
        <w:t>participate</w:t>
      </w:r>
      <w:r w:rsidRPr="00197371">
        <w:rPr>
          <w:rFonts w:asciiTheme="minorHAnsi" w:hAnsiTheme="minorHAnsi" w:cstheme="minorHAnsi"/>
        </w:rPr>
        <w:t xml:space="preserve"> and be actively engaged. There are three levels of engagement:</w:t>
      </w:r>
    </w:p>
    <w:p w14:paraId="0F2BDF89" w14:textId="77777777" w:rsidR="00677EBA" w:rsidRPr="00197371" w:rsidRDefault="00677EBA" w:rsidP="00677EBA">
      <w:pPr>
        <w:pStyle w:val="FreeForm"/>
        <w:spacing w:before="0" w:after="0" w:line="240" w:lineRule="auto"/>
        <w:rPr>
          <w:rFonts w:asciiTheme="minorHAnsi" w:hAnsiTheme="minorHAnsi" w:cstheme="minorHAnsi"/>
        </w:rPr>
      </w:pPr>
    </w:p>
    <w:p w14:paraId="212B4C56" w14:textId="77777777" w:rsidR="00677EBA" w:rsidRPr="00197371" w:rsidRDefault="00677EBA" w:rsidP="00677EBA">
      <w:pPr>
        <w:pStyle w:val="FreeForm"/>
        <w:numPr>
          <w:ilvl w:val="0"/>
          <w:numId w:val="30"/>
        </w:numPr>
        <w:spacing w:before="0" w:after="0" w:line="240" w:lineRule="auto"/>
        <w:rPr>
          <w:rFonts w:asciiTheme="minorHAnsi" w:eastAsia="Avenir Next" w:hAnsiTheme="minorHAnsi" w:cstheme="minorHAnsi"/>
        </w:rPr>
      </w:pPr>
      <w:r w:rsidRPr="00197371">
        <w:rPr>
          <w:rFonts w:asciiTheme="minorHAnsi" w:eastAsia="Avenir Next" w:hAnsiTheme="minorHAnsi" w:cstheme="minorHAnsi"/>
          <w:b/>
        </w:rPr>
        <w:t>Behavioral Engagement:</w:t>
      </w:r>
      <w:r w:rsidRPr="00197371">
        <w:rPr>
          <w:rFonts w:asciiTheme="minorHAnsi" w:eastAsia="Avenir Next" w:hAnsiTheme="minorHAnsi" w:cstheme="minorHAnsi"/>
        </w:rPr>
        <w:t xml:space="preserve"> Display behaviors that are associated with concentration, attention and the creation of a respectful, collaborative learning environment</w:t>
      </w:r>
    </w:p>
    <w:p w14:paraId="151C3040" w14:textId="77777777" w:rsidR="00677EBA" w:rsidRPr="00197371" w:rsidRDefault="00677EBA" w:rsidP="00677EBA">
      <w:pPr>
        <w:pStyle w:val="FreeForm"/>
        <w:spacing w:before="0" w:after="0" w:line="240" w:lineRule="auto"/>
        <w:rPr>
          <w:rFonts w:asciiTheme="minorHAnsi" w:eastAsia="Avenir Next" w:hAnsiTheme="minorHAnsi" w:cstheme="minorHAnsi"/>
        </w:rPr>
      </w:pPr>
    </w:p>
    <w:p w14:paraId="7573B2C8" w14:textId="77777777" w:rsidR="00677EBA" w:rsidRPr="00197371" w:rsidRDefault="00677EBA" w:rsidP="00677EBA">
      <w:pPr>
        <w:pStyle w:val="FreeForm"/>
        <w:numPr>
          <w:ilvl w:val="0"/>
          <w:numId w:val="30"/>
        </w:numPr>
        <w:spacing w:before="0" w:after="0" w:line="240" w:lineRule="auto"/>
        <w:rPr>
          <w:rFonts w:asciiTheme="minorHAnsi" w:eastAsia="Avenir Next" w:hAnsiTheme="minorHAnsi" w:cstheme="minorHAnsi"/>
        </w:rPr>
      </w:pPr>
      <w:r w:rsidRPr="00197371">
        <w:rPr>
          <w:rFonts w:asciiTheme="minorHAnsi" w:eastAsia="Avenir Next" w:hAnsiTheme="minorHAnsi" w:cstheme="minorHAnsi"/>
          <w:b/>
        </w:rPr>
        <w:t>Emotional Engagement:</w:t>
      </w:r>
      <w:r w:rsidRPr="00197371">
        <w:rPr>
          <w:rFonts w:asciiTheme="minorHAnsi" w:eastAsia="Avenir Next" w:hAnsiTheme="minorHAnsi" w:cstheme="minorHAnsi"/>
        </w:rPr>
        <w:t xml:space="preserve"> Be intentional about putting forth an attitude of interest, respect and value for the learning occurring in the course.  </w:t>
      </w:r>
    </w:p>
    <w:p w14:paraId="729E90F3" w14:textId="77777777" w:rsidR="00677EBA" w:rsidRPr="00197371" w:rsidRDefault="00677EBA" w:rsidP="00677EBA">
      <w:pPr>
        <w:pStyle w:val="FreeForm"/>
        <w:spacing w:before="0" w:after="0" w:line="240" w:lineRule="auto"/>
        <w:rPr>
          <w:rFonts w:asciiTheme="minorHAnsi" w:eastAsia="Avenir Next" w:hAnsiTheme="minorHAnsi" w:cstheme="minorHAnsi"/>
        </w:rPr>
      </w:pPr>
    </w:p>
    <w:p w14:paraId="482BA281" w14:textId="77777777" w:rsidR="00677EBA" w:rsidRPr="00197371" w:rsidRDefault="00677EBA" w:rsidP="00677EBA">
      <w:pPr>
        <w:pStyle w:val="FreeForm"/>
        <w:numPr>
          <w:ilvl w:val="0"/>
          <w:numId w:val="30"/>
        </w:numPr>
        <w:spacing w:before="0" w:after="0" w:line="240" w:lineRule="auto"/>
        <w:rPr>
          <w:rFonts w:asciiTheme="minorHAnsi" w:eastAsia="Avenir Next" w:hAnsiTheme="minorHAnsi" w:cstheme="minorHAnsi"/>
        </w:rPr>
      </w:pPr>
      <w:r w:rsidRPr="00197371">
        <w:rPr>
          <w:rFonts w:asciiTheme="minorHAnsi" w:eastAsia="Avenir Next" w:hAnsiTheme="minorHAnsi" w:cstheme="minorHAnsi"/>
          <w:b/>
        </w:rPr>
        <w:t>Cognitive Engagement:</w:t>
      </w:r>
      <w:r w:rsidRPr="00197371">
        <w:rPr>
          <w:rFonts w:asciiTheme="minorHAnsi" w:eastAsia="Avenir Next" w:hAnsiTheme="minorHAnsi" w:cstheme="minorHAnsi"/>
        </w:rPr>
        <w:t xml:space="preserve"> Treat each class discussion as a conversation in which you are an active participant. During class, relate current information to that previously learned/discussed and apply this information to problem situations. </w:t>
      </w:r>
    </w:p>
    <w:p w14:paraId="75CAAD1C" w14:textId="77777777" w:rsidR="00CA1BE3" w:rsidRPr="00197371" w:rsidRDefault="00CA1BE3" w:rsidP="00DF238E">
      <w:pPr>
        <w:rPr>
          <w:rFonts w:asciiTheme="minorHAnsi" w:hAnsiTheme="minorHAnsi" w:cstheme="minorHAnsi"/>
          <w:sz w:val="22"/>
          <w:szCs w:val="22"/>
        </w:rPr>
      </w:pPr>
    </w:p>
    <w:p w14:paraId="32BE1250" w14:textId="46BD31E7" w:rsidR="00677EBA" w:rsidRPr="00197371" w:rsidRDefault="00677EBA" w:rsidP="00677EBA">
      <w:pPr>
        <w:rPr>
          <w:rFonts w:asciiTheme="minorHAnsi" w:hAnsiTheme="minorHAnsi" w:cstheme="minorHAnsi"/>
          <w:sz w:val="22"/>
          <w:szCs w:val="22"/>
        </w:rPr>
      </w:pPr>
      <w:r w:rsidRPr="00197371">
        <w:rPr>
          <w:rFonts w:asciiTheme="minorHAnsi" w:hAnsiTheme="minorHAnsi" w:cstheme="minorHAnsi"/>
          <w:sz w:val="22"/>
          <w:szCs w:val="22"/>
        </w:rPr>
        <w:t xml:space="preserve">To ensure a positive learning environment for all students in the class, please </w:t>
      </w:r>
      <w:r w:rsidRPr="00197371">
        <w:rPr>
          <w:rFonts w:asciiTheme="minorHAnsi" w:hAnsiTheme="minorHAnsi" w:cstheme="minorHAnsi"/>
          <w:b/>
          <w:i/>
          <w:sz w:val="22"/>
          <w:szCs w:val="22"/>
        </w:rPr>
        <w:t>DO NOT</w:t>
      </w:r>
      <w:r w:rsidRPr="00197371">
        <w:rPr>
          <w:rFonts w:asciiTheme="minorHAnsi" w:hAnsiTheme="minorHAnsi" w:cstheme="minorHAnsi"/>
          <w:sz w:val="22"/>
          <w:szCs w:val="22"/>
        </w:rPr>
        <w:t>:</w:t>
      </w:r>
    </w:p>
    <w:p w14:paraId="40D14B3F" w14:textId="508DB855" w:rsidR="00677EBA" w:rsidRPr="00197371" w:rsidRDefault="00677EBA" w:rsidP="00677EBA">
      <w:pPr>
        <w:numPr>
          <w:ilvl w:val="0"/>
          <w:numId w:val="15"/>
        </w:numPr>
        <w:rPr>
          <w:rFonts w:asciiTheme="minorHAnsi" w:hAnsiTheme="minorHAnsi" w:cstheme="minorHAnsi"/>
          <w:sz w:val="22"/>
          <w:szCs w:val="22"/>
        </w:rPr>
      </w:pPr>
      <w:r w:rsidRPr="00197371">
        <w:rPr>
          <w:rFonts w:asciiTheme="minorHAnsi" w:hAnsiTheme="minorHAnsi" w:cstheme="minorHAnsi"/>
          <w:sz w:val="22"/>
          <w:szCs w:val="22"/>
        </w:rPr>
        <w:t>Arrive late to class</w:t>
      </w:r>
    </w:p>
    <w:p w14:paraId="384094F7" w14:textId="63305730" w:rsidR="00677EBA" w:rsidRPr="00197371" w:rsidRDefault="00677EBA" w:rsidP="00677EBA">
      <w:pPr>
        <w:numPr>
          <w:ilvl w:val="0"/>
          <w:numId w:val="15"/>
        </w:numPr>
        <w:rPr>
          <w:rFonts w:asciiTheme="minorHAnsi" w:hAnsiTheme="minorHAnsi" w:cstheme="minorHAnsi"/>
          <w:sz w:val="22"/>
          <w:szCs w:val="22"/>
        </w:rPr>
      </w:pPr>
      <w:r w:rsidRPr="00197371">
        <w:rPr>
          <w:rFonts w:asciiTheme="minorHAnsi" w:hAnsiTheme="minorHAnsi" w:cstheme="minorHAnsi"/>
          <w:sz w:val="22"/>
          <w:szCs w:val="22"/>
        </w:rPr>
        <w:t>Talk privately with other class participants while the class is in session</w:t>
      </w:r>
    </w:p>
    <w:p w14:paraId="209FA2D8" w14:textId="77777777" w:rsidR="00677EBA" w:rsidRPr="00197371" w:rsidRDefault="00677EBA" w:rsidP="00677EBA">
      <w:pPr>
        <w:numPr>
          <w:ilvl w:val="0"/>
          <w:numId w:val="15"/>
        </w:numPr>
        <w:rPr>
          <w:rFonts w:asciiTheme="minorHAnsi" w:hAnsiTheme="minorHAnsi" w:cstheme="minorHAnsi"/>
          <w:sz w:val="22"/>
          <w:szCs w:val="22"/>
          <w:u w:val="single"/>
        </w:rPr>
      </w:pPr>
      <w:r w:rsidRPr="00197371">
        <w:rPr>
          <w:rFonts w:asciiTheme="minorHAnsi" w:hAnsiTheme="minorHAnsi" w:cstheme="minorHAnsi"/>
          <w:sz w:val="22"/>
          <w:szCs w:val="22"/>
        </w:rPr>
        <w:t>Leave the class before the end of the session</w:t>
      </w:r>
    </w:p>
    <w:p w14:paraId="27370D84" w14:textId="7656B75D" w:rsidR="00677EBA" w:rsidRPr="00197371" w:rsidRDefault="00677EBA" w:rsidP="00677EBA">
      <w:pPr>
        <w:numPr>
          <w:ilvl w:val="0"/>
          <w:numId w:val="15"/>
        </w:numPr>
        <w:rPr>
          <w:rFonts w:asciiTheme="minorHAnsi" w:hAnsiTheme="minorHAnsi" w:cstheme="minorHAnsi"/>
          <w:sz w:val="22"/>
          <w:szCs w:val="22"/>
          <w:u w:val="single"/>
        </w:rPr>
      </w:pPr>
      <w:r w:rsidRPr="00197371">
        <w:rPr>
          <w:rFonts w:asciiTheme="minorHAnsi" w:hAnsiTheme="minorHAnsi" w:cstheme="minorHAnsi"/>
          <w:sz w:val="22"/>
          <w:szCs w:val="22"/>
        </w:rPr>
        <w:t>Engage in behavior that detracts from the learning environment, such as accessing non</w:t>
      </w:r>
      <w:r w:rsidR="00CD4537">
        <w:rPr>
          <w:rFonts w:asciiTheme="minorHAnsi" w:hAnsiTheme="minorHAnsi" w:cstheme="minorHAnsi"/>
          <w:sz w:val="22"/>
          <w:szCs w:val="22"/>
        </w:rPr>
        <w:t>-</w:t>
      </w:r>
      <w:r w:rsidRPr="00197371">
        <w:rPr>
          <w:rFonts w:asciiTheme="minorHAnsi" w:hAnsiTheme="minorHAnsi" w:cstheme="minorHAnsi"/>
          <w:sz w:val="22"/>
          <w:szCs w:val="22"/>
        </w:rPr>
        <w:t xml:space="preserve">educational websites (i.e. Facebook), sending or receiving phone calls or text messages, </w:t>
      </w:r>
      <w:r w:rsidR="000A05FF">
        <w:rPr>
          <w:rFonts w:asciiTheme="minorHAnsi" w:hAnsiTheme="minorHAnsi" w:cstheme="minorHAnsi"/>
          <w:sz w:val="22"/>
          <w:szCs w:val="22"/>
        </w:rPr>
        <w:t xml:space="preserve">or </w:t>
      </w:r>
      <w:r w:rsidRPr="00197371">
        <w:rPr>
          <w:rFonts w:asciiTheme="minorHAnsi" w:hAnsiTheme="minorHAnsi" w:cstheme="minorHAnsi"/>
          <w:sz w:val="22"/>
          <w:szCs w:val="22"/>
        </w:rPr>
        <w:t>playing games on your computer.</w:t>
      </w:r>
    </w:p>
    <w:p w14:paraId="5F5B5775" w14:textId="77777777" w:rsidR="00677EBA" w:rsidRPr="00197371" w:rsidRDefault="00677EBA" w:rsidP="00DF238E">
      <w:pPr>
        <w:rPr>
          <w:rFonts w:asciiTheme="minorHAnsi" w:hAnsiTheme="minorHAnsi" w:cstheme="minorHAnsi"/>
          <w:sz w:val="22"/>
          <w:szCs w:val="22"/>
        </w:rPr>
      </w:pPr>
    </w:p>
    <w:p w14:paraId="26EF00FD" w14:textId="5B5F9E49" w:rsidR="000A05FF" w:rsidRDefault="00677EBA" w:rsidP="00DF238E">
      <w:pPr>
        <w:rPr>
          <w:rFonts w:asciiTheme="minorHAnsi" w:hAnsiTheme="minorHAnsi" w:cstheme="minorHAnsi"/>
          <w:sz w:val="22"/>
          <w:szCs w:val="22"/>
        </w:rPr>
      </w:pPr>
      <w:r w:rsidRPr="00197371">
        <w:rPr>
          <w:rFonts w:asciiTheme="minorHAnsi" w:hAnsiTheme="minorHAnsi" w:cstheme="minorHAnsi"/>
          <w:sz w:val="22"/>
          <w:szCs w:val="22"/>
        </w:rPr>
        <w:t>LATE</w:t>
      </w:r>
      <w:r w:rsidR="00E63357" w:rsidRPr="00197371">
        <w:rPr>
          <w:rFonts w:asciiTheme="minorHAnsi" w:hAnsiTheme="minorHAnsi" w:cstheme="minorHAnsi"/>
          <w:sz w:val="22"/>
          <w:szCs w:val="22"/>
        </w:rPr>
        <w:t xml:space="preserve"> </w:t>
      </w:r>
      <w:r w:rsidR="000A05FF">
        <w:rPr>
          <w:rFonts w:asciiTheme="minorHAnsi" w:hAnsiTheme="minorHAnsi" w:cstheme="minorHAnsi"/>
          <w:sz w:val="22"/>
          <w:szCs w:val="22"/>
        </w:rPr>
        <w:t>ASSIGNMENT POLICY</w:t>
      </w:r>
    </w:p>
    <w:p w14:paraId="7B6002FB" w14:textId="18C2CFCB" w:rsidR="00CA1BE3" w:rsidRPr="00197371" w:rsidRDefault="00E63357" w:rsidP="00DF238E">
      <w:pPr>
        <w:rPr>
          <w:rFonts w:asciiTheme="minorHAnsi" w:hAnsiTheme="minorHAnsi" w:cstheme="minorHAnsi"/>
          <w:sz w:val="22"/>
          <w:szCs w:val="22"/>
        </w:rPr>
      </w:pPr>
      <w:r w:rsidRPr="00197371">
        <w:rPr>
          <w:rFonts w:asciiTheme="minorHAnsi" w:hAnsiTheme="minorHAnsi" w:cstheme="minorHAnsi"/>
          <w:sz w:val="22"/>
          <w:szCs w:val="22"/>
        </w:rPr>
        <w:t xml:space="preserve">Life happens unexpectedly, so plan for this when preparing your assignments and give yourself a bit of leeway so you do not have to turn things in late.  Assignments will be deducted </w:t>
      </w:r>
      <w:r w:rsidR="00677EBA" w:rsidRPr="00197371">
        <w:rPr>
          <w:rFonts w:asciiTheme="minorHAnsi" w:hAnsiTheme="minorHAnsi" w:cstheme="minorHAnsi"/>
          <w:sz w:val="22"/>
          <w:szCs w:val="22"/>
        </w:rPr>
        <w:t>points</w:t>
      </w:r>
      <w:r w:rsidR="003802DA">
        <w:rPr>
          <w:rFonts w:asciiTheme="minorHAnsi" w:hAnsiTheme="minorHAnsi" w:cstheme="minorHAnsi"/>
          <w:sz w:val="22"/>
          <w:szCs w:val="22"/>
        </w:rPr>
        <w:t xml:space="preserve"> equivalent to 10% of the total grade</w:t>
      </w:r>
      <w:r w:rsidR="00677EBA" w:rsidRPr="00197371">
        <w:rPr>
          <w:rFonts w:asciiTheme="minorHAnsi" w:hAnsiTheme="minorHAnsi" w:cstheme="minorHAnsi"/>
          <w:sz w:val="22"/>
          <w:szCs w:val="22"/>
        </w:rPr>
        <w:t xml:space="preserve"> </w:t>
      </w:r>
      <w:r w:rsidRPr="00197371">
        <w:rPr>
          <w:rFonts w:asciiTheme="minorHAnsi" w:hAnsiTheme="minorHAnsi" w:cstheme="minorHAnsi"/>
          <w:sz w:val="22"/>
          <w:szCs w:val="22"/>
        </w:rPr>
        <w:t>for every day the assignment is late unless a different due date</w:t>
      </w:r>
      <w:r w:rsidR="003802DA">
        <w:rPr>
          <w:rFonts w:asciiTheme="minorHAnsi" w:hAnsiTheme="minorHAnsi" w:cstheme="minorHAnsi"/>
          <w:sz w:val="22"/>
          <w:szCs w:val="22"/>
        </w:rPr>
        <w:t xml:space="preserve"> is</w:t>
      </w:r>
      <w:r w:rsidRPr="00197371">
        <w:rPr>
          <w:rFonts w:asciiTheme="minorHAnsi" w:hAnsiTheme="minorHAnsi" w:cstheme="minorHAnsi"/>
          <w:sz w:val="22"/>
          <w:szCs w:val="22"/>
        </w:rPr>
        <w:t xml:space="preserve"> </w:t>
      </w:r>
      <w:r w:rsidR="003802DA" w:rsidRPr="00197371">
        <w:rPr>
          <w:rFonts w:asciiTheme="minorHAnsi" w:hAnsiTheme="minorHAnsi" w:cstheme="minorHAnsi"/>
          <w:b/>
          <w:sz w:val="22"/>
          <w:szCs w:val="22"/>
        </w:rPr>
        <w:t>prearranged</w:t>
      </w:r>
      <w:r w:rsidR="003802DA" w:rsidRPr="00197371">
        <w:rPr>
          <w:rFonts w:asciiTheme="minorHAnsi" w:hAnsiTheme="minorHAnsi" w:cstheme="minorHAnsi"/>
          <w:sz w:val="22"/>
          <w:szCs w:val="22"/>
        </w:rPr>
        <w:t xml:space="preserve"> </w:t>
      </w:r>
      <w:r w:rsidRPr="00197371">
        <w:rPr>
          <w:rFonts w:asciiTheme="minorHAnsi" w:hAnsiTheme="minorHAnsi" w:cstheme="minorHAnsi"/>
          <w:sz w:val="22"/>
          <w:szCs w:val="22"/>
        </w:rPr>
        <w:t xml:space="preserve">with the instructor. </w:t>
      </w:r>
    </w:p>
    <w:p w14:paraId="2D5F421C" w14:textId="77777777" w:rsidR="00B20FEB" w:rsidRPr="00197371" w:rsidRDefault="00B20FEB" w:rsidP="00DF238E">
      <w:pPr>
        <w:rPr>
          <w:rFonts w:asciiTheme="minorHAnsi" w:hAnsiTheme="minorHAnsi" w:cstheme="minorHAnsi"/>
          <w:sz w:val="22"/>
          <w:szCs w:val="22"/>
        </w:rPr>
      </w:pPr>
    </w:p>
    <w:p w14:paraId="24F6A787" w14:textId="16AED703" w:rsidR="00B20FEB" w:rsidRPr="00197371" w:rsidRDefault="00B20FEB" w:rsidP="00B20FEB">
      <w:pPr>
        <w:rPr>
          <w:rFonts w:asciiTheme="minorHAnsi" w:hAnsiTheme="minorHAnsi" w:cstheme="minorHAnsi"/>
          <w:bCs/>
          <w:sz w:val="22"/>
          <w:szCs w:val="22"/>
        </w:rPr>
      </w:pPr>
      <w:r w:rsidRPr="00197371">
        <w:rPr>
          <w:rFonts w:asciiTheme="minorHAnsi" w:hAnsiTheme="minorHAnsi" w:cstheme="minorHAnsi"/>
          <w:b/>
          <w:bCs/>
          <w:sz w:val="22"/>
          <w:szCs w:val="22"/>
        </w:rPr>
        <w:t>Expectations for Professional</w:t>
      </w:r>
      <w:r w:rsidR="00AF5838">
        <w:rPr>
          <w:rFonts w:asciiTheme="minorHAnsi" w:hAnsiTheme="minorHAnsi" w:cstheme="minorHAnsi"/>
          <w:b/>
          <w:bCs/>
          <w:sz w:val="22"/>
          <w:szCs w:val="22"/>
        </w:rPr>
        <w:t>s</w:t>
      </w:r>
      <w:r w:rsidRPr="00197371">
        <w:rPr>
          <w:rFonts w:asciiTheme="minorHAnsi" w:hAnsiTheme="minorHAnsi" w:cstheme="minorHAnsi"/>
          <w:b/>
          <w:bCs/>
          <w:sz w:val="22"/>
          <w:szCs w:val="22"/>
        </w:rPr>
        <w:t xml:space="preserve"> in Training</w:t>
      </w:r>
    </w:p>
    <w:p w14:paraId="1610DEEF" w14:textId="77777777" w:rsidR="00B20FEB" w:rsidRPr="00197371" w:rsidRDefault="00B20FEB" w:rsidP="00B20FEB">
      <w:pPr>
        <w:rPr>
          <w:rFonts w:asciiTheme="minorHAnsi" w:hAnsiTheme="minorHAnsi" w:cstheme="minorHAnsi"/>
          <w:bCs/>
          <w:sz w:val="22"/>
          <w:szCs w:val="22"/>
        </w:rPr>
      </w:pPr>
      <w:r w:rsidRPr="00197371">
        <w:rPr>
          <w:rFonts w:asciiTheme="minorHAnsi" w:hAnsiTheme="minorHAnsi" w:cstheme="minorHAnsi"/>
          <w:bCs/>
          <w:sz w:val="22"/>
          <w:szCs w:val="22"/>
        </w:rPr>
        <w:t xml:space="preserve">You are expected to participate actively. Inattention, disruption, lateness, or other unprofessional behavior as determined by the instructor is sufficient grounds for removal from the course with a failing grade. </w:t>
      </w:r>
    </w:p>
    <w:p w14:paraId="20452D99" w14:textId="77777777" w:rsidR="00B20FEB" w:rsidRPr="00197371" w:rsidRDefault="00B20FEB" w:rsidP="00B20FEB">
      <w:pPr>
        <w:rPr>
          <w:rFonts w:asciiTheme="minorHAnsi" w:hAnsiTheme="minorHAnsi" w:cstheme="minorHAnsi"/>
          <w:bCs/>
          <w:sz w:val="22"/>
          <w:szCs w:val="22"/>
        </w:rPr>
      </w:pPr>
    </w:p>
    <w:p w14:paraId="18F317F5" w14:textId="1B7F1041" w:rsidR="00B20FEB" w:rsidRPr="00197371" w:rsidRDefault="00B20FEB" w:rsidP="00B20FEB">
      <w:pPr>
        <w:rPr>
          <w:rFonts w:asciiTheme="minorHAnsi" w:hAnsiTheme="minorHAnsi" w:cstheme="minorHAnsi"/>
          <w:bCs/>
          <w:sz w:val="22"/>
          <w:szCs w:val="22"/>
        </w:rPr>
      </w:pPr>
      <w:r w:rsidRPr="00197371">
        <w:rPr>
          <w:rFonts w:asciiTheme="minorHAnsi" w:hAnsiTheme="minorHAnsi" w:cstheme="minorHAnsi"/>
          <w:bCs/>
          <w:sz w:val="22"/>
          <w:szCs w:val="22"/>
        </w:rPr>
        <w:lastRenderedPageBreak/>
        <w:t xml:space="preserve">You must reference your sources in essay responses and use quotation marks for direct quotes. Plagiarism and disallowed collaboration are serious academic offenses and will be managed accordingly. You may not collaborate unless </w:t>
      </w:r>
      <w:r w:rsidRPr="00197371">
        <w:rPr>
          <w:rFonts w:asciiTheme="minorHAnsi" w:hAnsiTheme="minorHAnsi" w:cstheme="minorHAnsi"/>
          <w:b/>
          <w:bCs/>
          <w:sz w:val="22"/>
          <w:szCs w:val="22"/>
        </w:rPr>
        <w:t>explicitly</w:t>
      </w:r>
      <w:r w:rsidRPr="00197371">
        <w:rPr>
          <w:rFonts w:asciiTheme="minorHAnsi" w:hAnsiTheme="minorHAnsi" w:cstheme="minorHAnsi"/>
          <w:bCs/>
          <w:sz w:val="22"/>
          <w:szCs w:val="22"/>
        </w:rPr>
        <w:t xml:space="preserve"> required or permitted to do so. Sharing information from this class with other class members is permitted only when this does not violate standards of academic </w:t>
      </w:r>
      <w:r w:rsidR="00705748">
        <w:rPr>
          <w:rFonts w:asciiTheme="minorHAnsi" w:hAnsiTheme="minorHAnsi" w:cstheme="minorHAnsi"/>
          <w:bCs/>
          <w:sz w:val="22"/>
          <w:szCs w:val="22"/>
        </w:rPr>
        <w:t>integrity</w:t>
      </w:r>
      <w:r w:rsidRPr="00197371">
        <w:rPr>
          <w:rFonts w:asciiTheme="minorHAnsi" w:hAnsiTheme="minorHAnsi" w:cstheme="minorHAnsi"/>
          <w:bCs/>
          <w:sz w:val="22"/>
          <w:szCs w:val="22"/>
        </w:rPr>
        <w:t>. No recording is permitted without prior approval from the instructor. You may not re</w:t>
      </w:r>
      <w:r w:rsidR="00705748">
        <w:rPr>
          <w:rFonts w:asciiTheme="minorHAnsi" w:hAnsiTheme="minorHAnsi" w:cstheme="minorHAnsi"/>
          <w:bCs/>
          <w:sz w:val="22"/>
          <w:szCs w:val="22"/>
        </w:rPr>
        <w:t>-</w:t>
      </w:r>
      <w:r w:rsidRPr="00197371">
        <w:rPr>
          <w:rFonts w:asciiTheme="minorHAnsi" w:hAnsiTheme="minorHAnsi" w:cstheme="minorHAnsi"/>
          <w:bCs/>
          <w:sz w:val="22"/>
          <w:szCs w:val="22"/>
        </w:rPr>
        <w:t>post the instructor’s materials (PowerPoints, worksheets, etc.) without permission from the instructor. Posting, selling</w:t>
      </w:r>
      <w:r w:rsidR="00705748">
        <w:rPr>
          <w:rFonts w:asciiTheme="minorHAnsi" w:hAnsiTheme="minorHAnsi" w:cstheme="minorHAnsi"/>
          <w:bCs/>
          <w:sz w:val="22"/>
          <w:szCs w:val="22"/>
        </w:rPr>
        <w:t>,</w:t>
      </w:r>
      <w:r w:rsidRPr="00197371">
        <w:rPr>
          <w:rFonts w:asciiTheme="minorHAnsi" w:hAnsiTheme="minorHAnsi" w:cstheme="minorHAnsi"/>
          <w:bCs/>
          <w:sz w:val="22"/>
          <w:szCs w:val="22"/>
        </w:rPr>
        <w:t xml:space="preserve"> or otherwise sharing class or exam notes will be treated as academic dishonesty. </w:t>
      </w:r>
    </w:p>
    <w:p w14:paraId="40EACF85" w14:textId="77777777" w:rsidR="00B20FEB" w:rsidRPr="00197371" w:rsidRDefault="00B20FEB" w:rsidP="00DF238E">
      <w:pPr>
        <w:rPr>
          <w:rFonts w:asciiTheme="minorHAnsi" w:hAnsiTheme="minorHAnsi" w:cstheme="minorHAnsi"/>
          <w:sz w:val="22"/>
          <w:szCs w:val="22"/>
        </w:rPr>
      </w:pPr>
    </w:p>
    <w:p w14:paraId="0B280008" w14:textId="77777777" w:rsidR="00B20FEB" w:rsidRPr="00197371" w:rsidRDefault="00B20FEB" w:rsidP="00B20FEB">
      <w:pPr>
        <w:rPr>
          <w:rFonts w:asciiTheme="minorHAnsi" w:hAnsiTheme="minorHAnsi" w:cstheme="minorHAnsi"/>
          <w:b/>
          <w:bCs/>
          <w:sz w:val="22"/>
          <w:szCs w:val="22"/>
        </w:rPr>
      </w:pPr>
      <w:r w:rsidRPr="00197371">
        <w:rPr>
          <w:rFonts w:asciiTheme="minorHAnsi" w:hAnsiTheme="minorHAnsi" w:cstheme="minorHAnsi"/>
          <w:b/>
          <w:bCs/>
          <w:sz w:val="22"/>
          <w:szCs w:val="22"/>
        </w:rPr>
        <w:t xml:space="preserve">Ethics and Academic Standards </w:t>
      </w:r>
    </w:p>
    <w:p w14:paraId="1895D6CD" w14:textId="249CED44" w:rsidR="00B20FEB" w:rsidRPr="00197371" w:rsidRDefault="00B20FEB" w:rsidP="004E37B1">
      <w:pPr>
        <w:widowControl w:val="0"/>
        <w:rPr>
          <w:rFonts w:asciiTheme="minorHAnsi" w:hAnsiTheme="minorHAnsi" w:cstheme="minorHAnsi"/>
          <w:b/>
          <w:bCs/>
          <w:sz w:val="22"/>
          <w:szCs w:val="22"/>
        </w:rPr>
      </w:pPr>
      <w:r w:rsidRPr="00197371">
        <w:rPr>
          <w:rFonts w:asciiTheme="minorHAnsi" w:hAnsiTheme="minorHAnsi" w:cstheme="minorHAnsi"/>
          <w:bCs/>
          <w:sz w:val="22"/>
          <w:szCs w:val="22"/>
        </w:rPr>
        <w:t xml:space="preserve">This course may involve opportunities for self-disclosure. It is possible that a student colleague may say something personally important and private in your discussions. It is an expectation, as well as sound professional practice, that you maintain that person's </w:t>
      </w:r>
      <w:r w:rsidR="007C04F1">
        <w:rPr>
          <w:rFonts w:asciiTheme="minorHAnsi" w:hAnsiTheme="minorHAnsi" w:cstheme="minorHAnsi"/>
          <w:bCs/>
          <w:sz w:val="22"/>
          <w:szCs w:val="22"/>
        </w:rPr>
        <w:t>confidentiality</w:t>
      </w:r>
      <w:r w:rsidRPr="00197371">
        <w:rPr>
          <w:rFonts w:asciiTheme="minorHAnsi" w:hAnsiTheme="minorHAnsi" w:cstheme="minorHAnsi"/>
          <w:bCs/>
          <w:sz w:val="22"/>
          <w:szCs w:val="22"/>
        </w:rPr>
        <w:t xml:space="preserve"> and trust. However, please keep in mind the legal limits to </w:t>
      </w:r>
      <w:r w:rsidR="007C04F1">
        <w:rPr>
          <w:rFonts w:asciiTheme="minorHAnsi" w:hAnsiTheme="minorHAnsi" w:cstheme="minorHAnsi"/>
          <w:bCs/>
          <w:sz w:val="22"/>
          <w:szCs w:val="22"/>
        </w:rPr>
        <w:t>confidentiality</w:t>
      </w:r>
      <w:r w:rsidRPr="00197371">
        <w:rPr>
          <w:rFonts w:asciiTheme="minorHAnsi" w:hAnsiTheme="minorHAnsi" w:cstheme="minorHAnsi"/>
          <w:bCs/>
          <w:sz w:val="22"/>
          <w:szCs w:val="22"/>
        </w:rPr>
        <w:t xml:space="preserve"> and refer to your ethics code. If you feel that a breach of ethics or the law has occurred, discuss this with your instructor immediately. Please be aware that your supervisors and other faculty members are mandated reporters. University of Oregon faculty and staff are also required to report information about sexual assaults, regardless of when or where they occurred</w:t>
      </w:r>
      <w:r w:rsidR="004E37B1">
        <w:rPr>
          <w:rFonts w:asciiTheme="minorHAnsi" w:hAnsiTheme="minorHAnsi" w:cstheme="minorHAnsi"/>
          <w:bCs/>
          <w:sz w:val="22"/>
          <w:szCs w:val="22"/>
        </w:rPr>
        <w:t xml:space="preserve"> (please see section on </w:t>
      </w:r>
      <w:r w:rsidR="004E37B1" w:rsidRPr="00197371">
        <w:rPr>
          <w:rFonts w:asciiTheme="minorHAnsi" w:hAnsiTheme="minorHAnsi" w:cstheme="minorHAnsi"/>
          <w:b/>
          <w:bCs/>
          <w:kern w:val="32"/>
          <w:sz w:val="22"/>
          <w:szCs w:val="22"/>
        </w:rPr>
        <w:t>Reporting Title IX Experiences</w:t>
      </w:r>
      <w:r w:rsidR="004E37B1">
        <w:rPr>
          <w:rFonts w:asciiTheme="minorHAnsi" w:hAnsiTheme="minorHAnsi" w:cstheme="minorHAnsi"/>
          <w:bCs/>
          <w:kern w:val="32"/>
          <w:sz w:val="22"/>
          <w:szCs w:val="22"/>
        </w:rPr>
        <w:t xml:space="preserve"> below for more information)</w:t>
      </w:r>
      <w:r w:rsidRPr="00197371">
        <w:rPr>
          <w:rFonts w:asciiTheme="minorHAnsi" w:hAnsiTheme="minorHAnsi" w:cstheme="minorHAnsi"/>
          <w:bCs/>
          <w:sz w:val="22"/>
          <w:szCs w:val="22"/>
        </w:rPr>
        <w:t xml:space="preserve">. </w:t>
      </w:r>
      <w:r w:rsidRPr="00197371">
        <w:rPr>
          <w:rFonts w:asciiTheme="minorHAnsi" w:hAnsiTheme="minorHAnsi" w:cstheme="minorHAnsi"/>
          <w:b/>
          <w:bCs/>
          <w:sz w:val="22"/>
          <w:szCs w:val="22"/>
        </w:rPr>
        <w:t xml:space="preserve">Participation in this class does </w:t>
      </w:r>
      <w:r w:rsidRPr="004E37B1">
        <w:rPr>
          <w:rFonts w:asciiTheme="minorHAnsi" w:hAnsiTheme="minorHAnsi" w:cstheme="minorHAnsi"/>
          <w:b/>
          <w:bCs/>
          <w:sz w:val="22"/>
          <w:szCs w:val="22"/>
          <w:u w:val="single"/>
        </w:rPr>
        <w:t>not</w:t>
      </w:r>
      <w:r w:rsidRPr="00197371">
        <w:rPr>
          <w:rFonts w:asciiTheme="minorHAnsi" w:hAnsiTheme="minorHAnsi" w:cstheme="minorHAnsi"/>
          <w:b/>
          <w:bCs/>
          <w:sz w:val="22"/>
          <w:szCs w:val="22"/>
        </w:rPr>
        <w:t xml:space="preserve"> confer confidentiality.</w:t>
      </w:r>
    </w:p>
    <w:p w14:paraId="475E2A2C" w14:textId="77777777" w:rsidR="00DF238E" w:rsidRPr="00197371" w:rsidRDefault="00DF238E" w:rsidP="00DF238E">
      <w:pPr>
        <w:ind w:left="-720"/>
        <w:rPr>
          <w:rFonts w:asciiTheme="minorHAnsi" w:hAnsiTheme="minorHAnsi" w:cstheme="minorHAnsi"/>
          <w:b/>
          <w:sz w:val="22"/>
          <w:szCs w:val="22"/>
          <w:u w:val="single"/>
        </w:rPr>
      </w:pPr>
    </w:p>
    <w:p w14:paraId="0F2A1848" w14:textId="77777777" w:rsidR="003E030E" w:rsidRPr="00197371" w:rsidRDefault="003E030E" w:rsidP="003E030E">
      <w:pPr>
        <w:pStyle w:val="Heading1"/>
        <w:keepNext w:val="0"/>
        <w:widowControl w:val="0"/>
        <w:rPr>
          <w:rFonts w:asciiTheme="minorHAnsi" w:hAnsiTheme="minorHAnsi" w:cstheme="minorHAnsi"/>
          <w:sz w:val="22"/>
          <w:szCs w:val="22"/>
        </w:rPr>
      </w:pPr>
      <w:r w:rsidRPr="00197371">
        <w:rPr>
          <w:rFonts w:asciiTheme="minorHAnsi" w:hAnsiTheme="minorHAnsi" w:cstheme="minorHAnsi"/>
          <w:sz w:val="22"/>
          <w:szCs w:val="22"/>
        </w:rPr>
        <w:t>Diversity, Equity and Inclusion</w:t>
      </w:r>
    </w:p>
    <w:p w14:paraId="5CF23DA6" w14:textId="77777777" w:rsidR="003E030E" w:rsidRPr="00197371" w:rsidRDefault="003E030E" w:rsidP="003E030E">
      <w:pPr>
        <w:pStyle w:val="Heading1"/>
        <w:keepNext w:val="0"/>
        <w:widowControl w:val="0"/>
        <w:rPr>
          <w:rFonts w:asciiTheme="minorHAnsi" w:hAnsiTheme="minorHAnsi" w:cstheme="minorHAnsi"/>
          <w:b w:val="0"/>
          <w:sz w:val="22"/>
          <w:szCs w:val="22"/>
        </w:rPr>
      </w:pPr>
      <w:r w:rsidRPr="00197371">
        <w:rPr>
          <w:rFonts w:asciiTheme="minorHAnsi" w:hAnsiTheme="minorHAnsi" w:cstheme="minorHAnsi"/>
          <w:b w:val="0"/>
          <w:sz w:val="22"/>
          <w:szCs w:val="22"/>
        </w:rPr>
        <w:t xml:space="preserve">It is the policy of the University of Oregon to support and value equity and diversity and to provide inclusive learning environments for all students.  To do so requires that we: </w:t>
      </w:r>
    </w:p>
    <w:p w14:paraId="5433EBAF" w14:textId="77777777" w:rsidR="003E030E" w:rsidRPr="00197371" w:rsidRDefault="003E030E" w:rsidP="003E030E">
      <w:pPr>
        <w:pStyle w:val="Heading1"/>
        <w:keepNext w:val="0"/>
        <w:widowControl w:val="0"/>
        <w:numPr>
          <w:ilvl w:val="0"/>
          <w:numId w:val="24"/>
        </w:numPr>
        <w:rPr>
          <w:rFonts w:asciiTheme="minorHAnsi" w:hAnsiTheme="minorHAnsi" w:cstheme="minorHAnsi"/>
          <w:b w:val="0"/>
          <w:sz w:val="22"/>
          <w:szCs w:val="22"/>
        </w:rPr>
      </w:pPr>
      <w:r w:rsidRPr="00197371">
        <w:rPr>
          <w:rFonts w:asciiTheme="minorHAnsi" w:hAnsiTheme="minorHAnsi" w:cstheme="minorHAnsi"/>
          <w:b w:val="0"/>
          <w:sz w:val="22"/>
          <w:szCs w:val="22"/>
        </w:rPr>
        <w:t xml:space="preserve">respect the dignity and essential worth of all individuals. </w:t>
      </w:r>
    </w:p>
    <w:p w14:paraId="66E5855E" w14:textId="77777777" w:rsidR="003E030E" w:rsidRPr="00197371" w:rsidRDefault="003E030E" w:rsidP="003E030E">
      <w:pPr>
        <w:pStyle w:val="Heading1"/>
        <w:keepNext w:val="0"/>
        <w:widowControl w:val="0"/>
        <w:numPr>
          <w:ilvl w:val="0"/>
          <w:numId w:val="24"/>
        </w:numPr>
        <w:rPr>
          <w:rFonts w:asciiTheme="minorHAnsi" w:hAnsiTheme="minorHAnsi" w:cstheme="minorHAnsi"/>
          <w:b w:val="0"/>
          <w:sz w:val="22"/>
          <w:szCs w:val="22"/>
        </w:rPr>
      </w:pPr>
      <w:r w:rsidRPr="00197371">
        <w:rPr>
          <w:rFonts w:asciiTheme="minorHAnsi" w:hAnsiTheme="minorHAnsi" w:cstheme="minorHAnsi"/>
          <w:b w:val="0"/>
          <w:sz w:val="22"/>
          <w:szCs w:val="22"/>
        </w:rPr>
        <w:t xml:space="preserve">promote a culture of respect throughout the University community. </w:t>
      </w:r>
    </w:p>
    <w:p w14:paraId="0E3A5D77" w14:textId="77777777" w:rsidR="003E030E" w:rsidRPr="00197371" w:rsidRDefault="003E030E" w:rsidP="003E030E">
      <w:pPr>
        <w:pStyle w:val="Heading1"/>
        <w:keepNext w:val="0"/>
        <w:widowControl w:val="0"/>
        <w:numPr>
          <w:ilvl w:val="0"/>
          <w:numId w:val="24"/>
        </w:numPr>
        <w:rPr>
          <w:rFonts w:asciiTheme="minorHAnsi" w:hAnsiTheme="minorHAnsi" w:cstheme="minorHAnsi"/>
          <w:b w:val="0"/>
          <w:sz w:val="22"/>
          <w:szCs w:val="22"/>
        </w:rPr>
      </w:pPr>
      <w:r w:rsidRPr="00197371">
        <w:rPr>
          <w:rFonts w:asciiTheme="minorHAnsi" w:hAnsiTheme="minorHAnsi" w:cstheme="minorHAnsi"/>
          <w:b w:val="0"/>
          <w:sz w:val="22"/>
          <w:szCs w:val="22"/>
        </w:rPr>
        <w:t xml:space="preserve">respect the privacy, property, and freedom of others. </w:t>
      </w:r>
    </w:p>
    <w:p w14:paraId="70204A70" w14:textId="77777777" w:rsidR="003E030E" w:rsidRPr="00197371" w:rsidRDefault="003E030E" w:rsidP="003E030E">
      <w:pPr>
        <w:pStyle w:val="Heading1"/>
        <w:keepNext w:val="0"/>
        <w:widowControl w:val="0"/>
        <w:numPr>
          <w:ilvl w:val="0"/>
          <w:numId w:val="24"/>
        </w:numPr>
        <w:rPr>
          <w:rFonts w:asciiTheme="minorHAnsi" w:hAnsiTheme="minorHAnsi" w:cstheme="minorHAnsi"/>
          <w:b w:val="0"/>
          <w:sz w:val="22"/>
          <w:szCs w:val="22"/>
        </w:rPr>
      </w:pPr>
      <w:r w:rsidRPr="00197371">
        <w:rPr>
          <w:rFonts w:asciiTheme="minorHAnsi" w:hAnsiTheme="minorHAnsi" w:cstheme="minorHAnsi"/>
          <w:b w:val="0"/>
          <w:sz w:val="22"/>
          <w:szCs w:val="22"/>
        </w:rPr>
        <w:t xml:space="preserve">reject bigotry, discrimination, violence, or intimidation of any kind. </w:t>
      </w:r>
    </w:p>
    <w:p w14:paraId="21D48AF9" w14:textId="77777777" w:rsidR="003E030E" w:rsidRPr="00197371" w:rsidRDefault="003E030E" w:rsidP="003E030E">
      <w:pPr>
        <w:pStyle w:val="Heading1"/>
        <w:keepNext w:val="0"/>
        <w:widowControl w:val="0"/>
        <w:numPr>
          <w:ilvl w:val="0"/>
          <w:numId w:val="24"/>
        </w:numPr>
        <w:rPr>
          <w:rFonts w:asciiTheme="minorHAnsi" w:hAnsiTheme="minorHAnsi" w:cstheme="minorHAnsi"/>
          <w:b w:val="0"/>
          <w:sz w:val="22"/>
          <w:szCs w:val="22"/>
        </w:rPr>
      </w:pPr>
      <w:r w:rsidRPr="00197371">
        <w:rPr>
          <w:rFonts w:asciiTheme="minorHAnsi" w:hAnsiTheme="minorHAnsi" w:cstheme="minorHAnsi"/>
          <w:b w:val="0"/>
          <w:sz w:val="22"/>
          <w:szCs w:val="22"/>
        </w:rPr>
        <w:t xml:space="preserve">practice personal and academic integrity and expect it from others. </w:t>
      </w:r>
    </w:p>
    <w:p w14:paraId="71E435AA" w14:textId="77777777" w:rsidR="003E030E" w:rsidRPr="00197371" w:rsidRDefault="003E030E" w:rsidP="003E030E">
      <w:pPr>
        <w:pStyle w:val="Heading1"/>
        <w:keepNext w:val="0"/>
        <w:widowControl w:val="0"/>
        <w:numPr>
          <w:ilvl w:val="0"/>
          <w:numId w:val="24"/>
        </w:numPr>
        <w:rPr>
          <w:rFonts w:asciiTheme="minorHAnsi" w:hAnsiTheme="minorHAnsi" w:cstheme="minorHAnsi"/>
          <w:b w:val="0"/>
          <w:sz w:val="22"/>
          <w:szCs w:val="22"/>
        </w:rPr>
      </w:pPr>
      <w:r w:rsidRPr="00197371">
        <w:rPr>
          <w:rFonts w:asciiTheme="minorHAnsi" w:hAnsiTheme="minorHAnsi" w:cstheme="minorHAnsi"/>
          <w:b w:val="0"/>
          <w:sz w:val="22"/>
          <w:szCs w:val="22"/>
        </w:rPr>
        <w:t>promote the diversity of opinions, ideas and backgrounds which is the lifeblood of the university.</w:t>
      </w:r>
    </w:p>
    <w:p w14:paraId="5AEBB856" w14:textId="77777777" w:rsidR="003E030E" w:rsidRPr="00197371" w:rsidRDefault="003E030E" w:rsidP="003E030E">
      <w:pPr>
        <w:pStyle w:val="Heading1"/>
        <w:keepNext w:val="0"/>
        <w:widowControl w:val="0"/>
        <w:rPr>
          <w:rFonts w:asciiTheme="minorHAnsi" w:hAnsiTheme="minorHAnsi" w:cstheme="minorHAnsi"/>
          <w:b w:val="0"/>
          <w:sz w:val="22"/>
          <w:szCs w:val="22"/>
        </w:rPr>
      </w:pPr>
    </w:p>
    <w:p w14:paraId="200BA591" w14:textId="77777777" w:rsidR="003E030E" w:rsidRPr="00197371" w:rsidRDefault="003E030E" w:rsidP="003E030E">
      <w:pPr>
        <w:pStyle w:val="Heading1"/>
        <w:keepNext w:val="0"/>
        <w:widowControl w:val="0"/>
        <w:rPr>
          <w:rFonts w:asciiTheme="minorHAnsi" w:hAnsiTheme="minorHAnsi" w:cstheme="minorHAnsi"/>
          <w:b w:val="0"/>
          <w:sz w:val="22"/>
          <w:szCs w:val="22"/>
        </w:rPr>
      </w:pPr>
      <w:r w:rsidRPr="00197371">
        <w:rPr>
          <w:rFonts w:asciiTheme="minorHAnsi" w:hAnsiTheme="minorHAnsi" w:cstheme="minorHAnsi"/>
          <w:b w:val="0"/>
          <w:sz w:val="22"/>
          <w:szCs w:val="22"/>
        </w:rPr>
        <w:t>In this course, class discussions, projects/activities and assignments will challenge students to think critically about and be sensitive to the influence, and intersections, of race, ethnicity, nationality, documentation, language, religion, gender, socioeconomic background, physical and cognitive ability, sexual orientation, and other cultural identities and experiences. Students will be encouraged to develop or expand their respect and understanding of such differences.</w:t>
      </w:r>
    </w:p>
    <w:p w14:paraId="79DB7BD9" w14:textId="77777777" w:rsidR="003E030E" w:rsidRPr="00197371" w:rsidRDefault="003E030E" w:rsidP="003E030E">
      <w:pPr>
        <w:pStyle w:val="Heading1"/>
        <w:keepNext w:val="0"/>
        <w:widowControl w:val="0"/>
        <w:rPr>
          <w:rFonts w:asciiTheme="minorHAnsi" w:hAnsiTheme="minorHAnsi" w:cstheme="minorHAnsi"/>
          <w:b w:val="0"/>
          <w:sz w:val="22"/>
          <w:szCs w:val="22"/>
        </w:rPr>
      </w:pPr>
    </w:p>
    <w:p w14:paraId="742B1B4E" w14:textId="77777777" w:rsidR="003E030E" w:rsidRPr="00197371" w:rsidRDefault="003E030E" w:rsidP="003E030E">
      <w:pPr>
        <w:pStyle w:val="Heading1"/>
        <w:keepNext w:val="0"/>
        <w:widowControl w:val="0"/>
        <w:rPr>
          <w:rFonts w:asciiTheme="minorHAnsi" w:hAnsiTheme="minorHAnsi" w:cstheme="minorHAnsi"/>
          <w:b w:val="0"/>
          <w:sz w:val="22"/>
          <w:szCs w:val="22"/>
        </w:rPr>
      </w:pPr>
      <w:r w:rsidRPr="00197371">
        <w:rPr>
          <w:rFonts w:asciiTheme="minorHAnsi" w:hAnsiTheme="minorHAnsi" w:cstheme="minorHAnsi"/>
          <w:b w:val="0"/>
          <w:sz w:val="22"/>
          <w:szCs w:val="22"/>
        </w:rPr>
        <w:t>Maintaining an inclusive classroom environment where all students feel able to talk about their cultural identities and experiences, ideas, beliefs, and values will not only be my responsibility, but the responsibility of each class member as well. Behavior that disregards or diminishes another student will not be permitted for any reason. This means that no racist, ableist, transphobic, xenophobic, chauvinistic or otherwise derogatory comments will be allowed. It also means that students must pay attention and listen respectfully to each other’s comments.</w:t>
      </w:r>
    </w:p>
    <w:p w14:paraId="34C379B2" w14:textId="77777777" w:rsidR="003E030E" w:rsidRPr="00197371" w:rsidRDefault="003E030E" w:rsidP="003E030E">
      <w:pPr>
        <w:widowControl w:val="0"/>
        <w:rPr>
          <w:rFonts w:asciiTheme="minorHAnsi" w:hAnsiTheme="minorHAnsi" w:cstheme="minorHAnsi"/>
          <w:sz w:val="22"/>
          <w:szCs w:val="22"/>
          <w:highlight w:val="red"/>
        </w:rPr>
      </w:pPr>
    </w:p>
    <w:p w14:paraId="4A206CF7" w14:textId="77777777" w:rsidR="003E030E" w:rsidRPr="00197371" w:rsidRDefault="003E030E" w:rsidP="003E030E">
      <w:pPr>
        <w:pStyle w:val="Heading1"/>
        <w:keepNext w:val="0"/>
        <w:widowControl w:val="0"/>
        <w:rPr>
          <w:rFonts w:asciiTheme="minorHAnsi" w:hAnsiTheme="minorHAnsi" w:cstheme="minorHAnsi"/>
          <w:sz w:val="22"/>
          <w:szCs w:val="22"/>
        </w:rPr>
      </w:pPr>
      <w:r w:rsidRPr="00197371">
        <w:rPr>
          <w:rFonts w:asciiTheme="minorHAnsi" w:hAnsiTheme="minorHAnsi" w:cstheme="minorHAnsi"/>
          <w:sz w:val="22"/>
          <w:szCs w:val="22"/>
        </w:rPr>
        <w:t>Documented Disability</w:t>
      </w:r>
    </w:p>
    <w:p w14:paraId="59012EA0" w14:textId="77777777" w:rsidR="003E030E" w:rsidRPr="00197371" w:rsidRDefault="003E030E" w:rsidP="003E030E">
      <w:pPr>
        <w:pStyle w:val="Heading1"/>
        <w:keepNext w:val="0"/>
        <w:widowControl w:val="0"/>
        <w:rPr>
          <w:rFonts w:asciiTheme="minorHAnsi" w:hAnsiTheme="minorHAnsi" w:cstheme="minorHAnsi"/>
          <w:sz w:val="22"/>
          <w:szCs w:val="22"/>
        </w:rPr>
      </w:pPr>
      <w:r w:rsidRPr="00197371">
        <w:rPr>
          <w:rFonts w:asciiTheme="minorHAnsi" w:hAnsiTheme="minorHAnsi" w:cstheme="minorHAnsi"/>
          <w:b w:val="0"/>
          <w:sz w:val="22"/>
          <w:szCs w:val="22"/>
        </w:rPr>
        <w:t>Appropriate accommodations will be provided for students with documented disabilities. If you have a documented disability and require accommodation, arrange to meet with the course instructor within the first two weeks of the term. The documentation of your disability must come in writing from the Accessible Education Center in the Office of Academic Advising and Student Services. Disabilities may include (but are not limited to) neurological impairment, orthopedic impairment, traumatic brain injury, visual impairment, chronic medical conditions, emotional/psychological disabilities, hearing impairment, and learning disabilities. For more information on Accessible Education Center, please see</w:t>
      </w:r>
      <w:r w:rsidRPr="00197371">
        <w:rPr>
          <w:rFonts w:asciiTheme="minorHAnsi" w:hAnsiTheme="minorHAnsi" w:cstheme="minorHAnsi"/>
          <w:sz w:val="22"/>
          <w:szCs w:val="22"/>
        </w:rPr>
        <w:t xml:space="preserve"> </w:t>
      </w:r>
      <w:hyperlink r:id="rId12" w:history="1">
        <w:r w:rsidRPr="00197371">
          <w:rPr>
            <w:rStyle w:val="Hyperlink"/>
            <w:rFonts w:asciiTheme="minorHAnsi" w:hAnsiTheme="minorHAnsi" w:cstheme="minorHAnsi"/>
            <w:b w:val="0"/>
            <w:sz w:val="22"/>
            <w:szCs w:val="22"/>
          </w:rPr>
          <w:t>http://aec.uoregon.edu</w:t>
        </w:r>
      </w:hyperlink>
      <w:r w:rsidRPr="00197371">
        <w:rPr>
          <w:rFonts w:asciiTheme="minorHAnsi" w:hAnsiTheme="minorHAnsi" w:cstheme="minorHAnsi"/>
          <w:sz w:val="22"/>
          <w:szCs w:val="22"/>
        </w:rPr>
        <w:t xml:space="preserve"> </w:t>
      </w:r>
    </w:p>
    <w:p w14:paraId="1D66835F" w14:textId="77777777" w:rsidR="003E030E" w:rsidRPr="00197371" w:rsidRDefault="003E030E" w:rsidP="003E030E">
      <w:pPr>
        <w:rPr>
          <w:rFonts w:asciiTheme="minorHAnsi" w:hAnsiTheme="minorHAnsi" w:cstheme="minorHAnsi"/>
          <w:sz w:val="22"/>
          <w:szCs w:val="22"/>
        </w:rPr>
      </w:pPr>
    </w:p>
    <w:p w14:paraId="00CAA5CA" w14:textId="77777777" w:rsidR="003E030E" w:rsidRPr="00197371" w:rsidRDefault="003E030E" w:rsidP="003E030E">
      <w:pPr>
        <w:rPr>
          <w:rFonts w:asciiTheme="minorHAnsi" w:hAnsiTheme="minorHAnsi" w:cstheme="minorHAnsi"/>
          <w:b/>
          <w:iCs/>
          <w:sz w:val="22"/>
          <w:szCs w:val="22"/>
        </w:rPr>
      </w:pPr>
      <w:r w:rsidRPr="00197371">
        <w:rPr>
          <w:rFonts w:asciiTheme="minorHAnsi" w:hAnsiTheme="minorHAnsi" w:cstheme="minorHAnsi"/>
          <w:b/>
          <w:iCs/>
          <w:sz w:val="22"/>
          <w:szCs w:val="22"/>
        </w:rPr>
        <w:t>Mandatory Reporting of Child Abuse</w:t>
      </w:r>
    </w:p>
    <w:p w14:paraId="7946D46D" w14:textId="77777777" w:rsidR="003E030E" w:rsidRPr="00197371" w:rsidRDefault="003E030E" w:rsidP="003E030E">
      <w:pPr>
        <w:rPr>
          <w:rFonts w:asciiTheme="minorHAnsi" w:hAnsiTheme="minorHAnsi" w:cstheme="minorHAnsi"/>
          <w:sz w:val="22"/>
          <w:szCs w:val="22"/>
        </w:rPr>
      </w:pPr>
      <w:r w:rsidRPr="00197371">
        <w:rPr>
          <w:rFonts w:asciiTheme="minorHAnsi" w:hAnsiTheme="minorHAnsi" w:cstheme="minorHAnsi"/>
          <w:sz w:val="22"/>
          <w:szCs w:val="22"/>
        </w:rPr>
        <w:t>UO employees, including faculty, staff, and Graduate Employees, are mandatory reporters of child abuse. This statement is to advise you that that your disclosure of information about child abuse to a UO employee may trigger the UO employee’s duty to report that information to the designated authorities. Please refer to the following links for detailed information about mandatory reporting:</w:t>
      </w:r>
    </w:p>
    <w:p w14:paraId="2D505395" w14:textId="77777777" w:rsidR="003E030E" w:rsidRPr="00197371" w:rsidRDefault="00855FDF" w:rsidP="003E030E">
      <w:pPr>
        <w:widowControl w:val="0"/>
        <w:rPr>
          <w:rFonts w:asciiTheme="minorHAnsi" w:hAnsiTheme="minorHAnsi" w:cstheme="minorHAnsi"/>
          <w:sz w:val="22"/>
          <w:szCs w:val="22"/>
        </w:rPr>
      </w:pPr>
      <w:hyperlink r:id="rId13" w:history="1">
        <w:r w:rsidR="003E030E" w:rsidRPr="00197371">
          <w:rPr>
            <w:rStyle w:val="Hyperlink"/>
            <w:rFonts w:asciiTheme="minorHAnsi" w:hAnsiTheme="minorHAnsi" w:cstheme="minorHAnsi"/>
            <w:sz w:val="22"/>
            <w:szCs w:val="22"/>
          </w:rPr>
          <w:t>http://hr.uoregon.edu/policies-leaves/general-information/mandatory-reporting-child-abuse-and-neglect</w:t>
        </w:r>
      </w:hyperlink>
    </w:p>
    <w:p w14:paraId="7DA3556A" w14:textId="77777777" w:rsidR="003E030E" w:rsidRPr="00197371" w:rsidRDefault="003E030E" w:rsidP="003E030E">
      <w:pPr>
        <w:widowControl w:val="0"/>
        <w:rPr>
          <w:rFonts w:asciiTheme="minorHAnsi" w:hAnsiTheme="minorHAnsi" w:cstheme="minorHAnsi"/>
          <w:bCs/>
          <w:kern w:val="32"/>
          <w:sz w:val="22"/>
          <w:szCs w:val="22"/>
        </w:rPr>
      </w:pPr>
    </w:p>
    <w:p w14:paraId="7E10BEFC" w14:textId="77777777" w:rsidR="003E030E" w:rsidRPr="00197371" w:rsidRDefault="003E030E" w:rsidP="003E030E">
      <w:pPr>
        <w:widowControl w:val="0"/>
        <w:rPr>
          <w:rFonts w:asciiTheme="minorHAnsi" w:hAnsiTheme="minorHAnsi" w:cstheme="minorHAnsi"/>
          <w:b/>
          <w:bCs/>
          <w:kern w:val="32"/>
          <w:sz w:val="22"/>
          <w:szCs w:val="22"/>
        </w:rPr>
      </w:pPr>
      <w:r w:rsidRPr="00197371">
        <w:rPr>
          <w:rFonts w:asciiTheme="minorHAnsi" w:hAnsiTheme="minorHAnsi" w:cstheme="minorHAnsi"/>
          <w:b/>
          <w:bCs/>
          <w:kern w:val="32"/>
          <w:sz w:val="22"/>
          <w:szCs w:val="22"/>
        </w:rPr>
        <w:t>Reporting Title IX Experiences</w:t>
      </w:r>
    </w:p>
    <w:p w14:paraId="637BD6EF" w14:textId="77777777" w:rsidR="003E030E" w:rsidRPr="00197371" w:rsidRDefault="003E030E" w:rsidP="003E030E">
      <w:pPr>
        <w:tabs>
          <w:tab w:val="left" w:pos="900"/>
        </w:tabs>
        <w:spacing w:before="277"/>
        <w:ind w:right="144"/>
        <w:contextualSpacing/>
        <w:textAlignment w:val="baseline"/>
        <w:rPr>
          <w:rFonts w:asciiTheme="minorHAnsi" w:hAnsiTheme="minorHAnsi" w:cstheme="minorHAnsi"/>
          <w:color w:val="000000"/>
          <w:spacing w:val="3"/>
          <w:sz w:val="22"/>
          <w:szCs w:val="22"/>
        </w:rPr>
      </w:pPr>
      <w:r w:rsidRPr="00197371">
        <w:rPr>
          <w:rFonts w:asciiTheme="minorHAnsi" w:hAnsiTheme="minorHAnsi" w:cstheme="minorHAnsi"/>
          <w:color w:val="000000"/>
          <w:spacing w:val="3"/>
          <w:sz w:val="22"/>
          <w:szCs w:val="22"/>
        </w:rPr>
        <w:t xml:space="preserve">Any student who has experienced sexual assault, relationship violence, sex or gender-based bullying, stalking, and/or sexual harassment may seek resources and help at </w:t>
      </w:r>
      <w:r w:rsidRPr="00197371">
        <w:rPr>
          <w:rFonts w:asciiTheme="minorHAnsi" w:hAnsiTheme="minorHAnsi" w:cstheme="minorHAnsi"/>
          <w:sz w:val="22"/>
          <w:szCs w:val="22"/>
        </w:rPr>
        <w:t>safe.uoregon.edu</w:t>
      </w:r>
      <w:r w:rsidRPr="00197371">
        <w:rPr>
          <w:rFonts w:asciiTheme="minorHAnsi" w:hAnsiTheme="minorHAnsi" w:cstheme="minorHAnsi"/>
          <w:color w:val="000000"/>
          <w:spacing w:val="3"/>
          <w:sz w:val="22"/>
          <w:szCs w:val="22"/>
        </w:rPr>
        <w:t xml:space="preserve">. To get help by phone, a student can also call either the UO’s 24-hour hotline at 541-346-7244 [SAFE], or the non-confidential Title IX Coordinator at 541-346-8136. From the SAFE website, students may also connect to Callisto, a confidential, third-party reporting site that is not a part of the university. </w:t>
      </w:r>
    </w:p>
    <w:p w14:paraId="20F185BD" w14:textId="77777777" w:rsidR="003E030E" w:rsidRPr="00197371" w:rsidRDefault="003E030E" w:rsidP="003E030E">
      <w:pPr>
        <w:tabs>
          <w:tab w:val="left" w:pos="900"/>
        </w:tabs>
        <w:spacing w:before="277"/>
        <w:ind w:right="144"/>
        <w:contextualSpacing/>
        <w:textAlignment w:val="baseline"/>
        <w:rPr>
          <w:rFonts w:asciiTheme="minorHAnsi" w:hAnsiTheme="minorHAnsi" w:cstheme="minorHAnsi"/>
          <w:color w:val="000000"/>
          <w:spacing w:val="3"/>
          <w:sz w:val="22"/>
          <w:szCs w:val="22"/>
        </w:rPr>
      </w:pPr>
    </w:p>
    <w:p w14:paraId="6CA46140" w14:textId="77777777" w:rsidR="003E030E" w:rsidRPr="00197371" w:rsidRDefault="003E030E" w:rsidP="003E030E">
      <w:pPr>
        <w:tabs>
          <w:tab w:val="left" w:pos="900"/>
        </w:tabs>
        <w:spacing w:before="277"/>
        <w:ind w:right="144"/>
        <w:contextualSpacing/>
        <w:textAlignment w:val="baseline"/>
        <w:rPr>
          <w:rFonts w:asciiTheme="minorHAnsi" w:hAnsiTheme="minorHAnsi" w:cstheme="minorHAnsi"/>
          <w:color w:val="000000"/>
          <w:spacing w:val="3"/>
          <w:sz w:val="22"/>
          <w:szCs w:val="22"/>
        </w:rPr>
      </w:pPr>
      <w:r w:rsidRPr="00197371">
        <w:rPr>
          <w:rFonts w:asciiTheme="minorHAnsi" w:hAnsiTheme="minorHAnsi" w:cstheme="minorHAnsi"/>
          <w:color w:val="000000"/>
          <w:spacing w:val="3"/>
          <w:sz w:val="22"/>
          <w:szCs w:val="22"/>
        </w:rPr>
        <w:t xml:space="preserve">Students experiencing any other form of prohibited discrimination or harassment can find information at </w:t>
      </w:r>
      <w:r w:rsidRPr="00197371">
        <w:rPr>
          <w:rStyle w:val="Hyperlink"/>
          <w:rFonts w:asciiTheme="minorHAnsi" w:hAnsiTheme="minorHAnsi" w:cstheme="minorHAnsi"/>
          <w:spacing w:val="3"/>
          <w:sz w:val="22"/>
          <w:szCs w:val="22"/>
        </w:rPr>
        <w:t>https://respect.uoregon.edu/</w:t>
      </w:r>
      <w:r w:rsidRPr="00197371">
        <w:rPr>
          <w:rFonts w:asciiTheme="minorHAnsi" w:hAnsiTheme="minorHAnsi" w:cstheme="minorHAnsi"/>
          <w:color w:val="000000"/>
          <w:spacing w:val="3"/>
          <w:sz w:val="22"/>
          <w:szCs w:val="22"/>
        </w:rPr>
        <w:t xml:space="preserve"> or </w:t>
      </w:r>
      <w:hyperlink r:id="rId14" w:history="1">
        <w:r w:rsidRPr="00197371">
          <w:rPr>
            <w:rStyle w:val="Hyperlink"/>
            <w:rFonts w:asciiTheme="minorHAnsi" w:hAnsiTheme="minorHAnsi" w:cstheme="minorHAnsi"/>
            <w:spacing w:val="3"/>
            <w:sz w:val="22"/>
            <w:szCs w:val="22"/>
          </w:rPr>
          <w:t>https://aaeo.uoregon.edu/</w:t>
        </w:r>
      </w:hyperlink>
      <w:r w:rsidRPr="00197371">
        <w:rPr>
          <w:rFonts w:asciiTheme="minorHAnsi" w:hAnsiTheme="minorHAnsi" w:cstheme="minorHAnsi"/>
          <w:color w:val="000000"/>
          <w:spacing w:val="3"/>
          <w:sz w:val="22"/>
          <w:szCs w:val="22"/>
        </w:rPr>
        <w:t xml:space="preserve"> 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w:t>
      </w:r>
      <w:hyperlink r:id="rId15" w:history="1">
        <w:r w:rsidRPr="00197371">
          <w:rPr>
            <w:rStyle w:val="Hyperlink"/>
            <w:rFonts w:asciiTheme="minorHAnsi" w:hAnsiTheme="minorHAnsi" w:cstheme="minorHAnsi"/>
            <w:spacing w:val="3"/>
            <w:sz w:val="22"/>
            <w:szCs w:val="22"/>
          </w:rPr>
          <w:t>http://aaeo.uoregon.edu/content/discrimination-harassment</w:t>
        </w:r>
      </w:hyperlink>
      <w:r w:rsidRPr="00197371">
        <w:rPr>
          <w:rFonts w:asciiTheme="minorHAnsi" w:hAnsiTheme="minorHAnsi" w:cstheme="minorHAnsi"/>
          <w:color w:val="000000"/>
          <w:spacing w:val="3"/>
          <w:sz w:val="22"/>
          <w:szCs w:val="22"/>
        </w:rPr>
        <w:t xml:space="preserve"> </w:t>
      </w:r>
    </w:p>
    <w:p w14:paraId="7933B9ED" w14:textId="77777777" w:rsidR="003E030E" w:rsidRPr="00197371" w:rsidRDefault="003E030E" w:rsidP="003E030E">
      <w:pPr>
        <w:tabs>
          <w:tab w:val="left" w:pos="900"/>
        </w:tabs>
        <w:spacing w:before="277"/>
        <w:ind w:right="144"/>
        <w:contextualSpacing/>
        <w:textAlignment w:val="baseline"/>
        <w:rPr>
          <w:rFonts w:asciiTheme="minorHAnsi" w:hAnsiTheme="minorHAnsi" w:cstheme="minorHAnsi"/>
          <w:color w:val="000000"/>
          <w:spacing w:val="3"/>
          <w:sz w:val="22"/>
          <w:szCs w:val="22"/>
        </w:rPr>
      </w:pPr>
    </w:p>
    <w:p w14:paraId="5070A5AB" w14:textId="77777777" w:rsidR="003E030E" w:rsidRPr="00197371" w:rsidRDefault="003E030E" w:rsidP="003E030E">
      <w:pPr>
        <w:tabs>
          <w:tab w:val="left" w:pos="900"/>
        </w:tabs>
        <w:spacing w:before="277"/>
        <w:ind w:right="144"/>
        <w:contextualSpacing/>
        <w:textAlignment w:val="baseline"/>
        <w:rPr>
          <w:rFonts w:asciiTheme="minorHAnsi" w:hAnsiTheme="minorHAnsi" w:cstheme="minorHAnsi"/>
          <w:color w:val="000000"/>
          <w:spacing w:val="3"/>
          <w:sz w:val="22"/>
          <w:szCs w:val="22"/>
        </w:rPr>
      </w:pPr>
      <w:r w:rsidRPr="00197371">
        <w:rPr>
          <w:rFonts w:asciiTheme="minorHAnsi" w:hAnsiTheme="minorHAnsi" w:cstheme="minorHAnsi"/>
          <w:color w:val="000000"/>
          <w:spacing w:val="3"/>
          <w:sz w:val="22"/>
          <w:szCs w:val="22"/>
        </w:rPr>
        <w:t xml:space="preserve">Specific details about confidentiality of information and reporting obligations of employees can be found at </w:t>
      </w:r>
      <w:hyperlink r:id="rId16" w:history="1">
        <w:r w:rsidRPr="00197371">
          <w:rPr>
            <w:rStyle w:val="Hyperlink"/>
            <w:rFonts w:asciiTheme="minorHAnsi" w:hAnsiTheme="minorHAnsi" w:cstheme="minorHAnsi"/>
            <w:spacing w:val="3"/>
            <w:sz w:val="22"/>
            <w:szCs w:val="22"/>
          </w:rPr>
          <w:t>https://titleix.uoregon.edu</w:t>
        </w:r>
      </w:hyperlink>
      <w:r w:rsidRPr="00197371">
        <w:rPr>
          <w:rFonts w:asciiTheme="minorHAnsi" w:hAnsiTheme="minorHAnsi" w:cstheme="minorHAnsi"/>
          <w:color w:val="000000"/>
          <w:spacing w:val="3"/>
          <w:sz w:val="22"/>
          <w:szCs w:val="22"/>
        </w:rPr>
        <w:t xml:space="preserve">. </w:t>
      </w:r>
    </w:p>
    <w:p w14:paraId="0C90729B" w14:textId="77777777" w:rsidR="003E030E" w:rsidRPr="00197371" w:rsidRDefault="003E030E" w:rsidP="003E030E">
      <w:pPr>
        <w:widowControl w:val="0"/>
        <w:rPr>
          <w:rFonts w:asciiTheme="minorHAnsi" w:hAnsiTheme="minorHAnsi" w:cstheme="minorHAnsi"/>
          <w:bCs/>
          <w:kern w:val="32"/>
          <w:sz w:val="22"/>
          <w:szCs w:val="22"/>
        </w:rPr>
      </w:pPr>
    </w:p>
    <w:p w14:paraId="079D57D7" w14:textId="30631E95" w:rsidR="003E030E" w:rsidRPr="00197371" w:rsidRDefault="003E030E" w:rsidP="003E030E">
      <w:pPr>
        <w:rPr>
          <w:rFonts w:asciiTheme="minorHAnsi" w:hAnsiTheme="minorHAnsi" w:cstheme="minorHAnsi"/>
          <w:sz w:val="22"/>
          <w:szCs w:val="22"/>
        </w:rPr>
      </w:pPr>
      <w:r w:rsidRPr="00197371">
        <w:rPr>
          <w:rFonts w:asciiTheme="minorHAnsi" w:hAnsiTheme="minorHAnsi" w:cstheme="minorHAnsi"/>
          <w:sz w:val="22"/>
          <w:szCs w:val="22"/>
        </w:rPr>
        <w:t xml:space="preserve">Both the instructor and the teaching assistant of this course are student-directed employees.  For information about my reporting obligations as an employee, please see </w:t>
      </w:r>
      <w:hyperlink r:id="rId17" w:history="1">
        <w:r w:rsidRPr="00197371">
          <w:rPr>
            <w:rStyle w:val="Hyperlink"/>
            <w:rFonts w:asciiTheme="minorHAnsi" w:hAnsiTheme="minorHAnsi" w:cstheme="minorHAnsi"/>
            <w:sz w:val="22"/>
            <w:szCs w:val="22"/>
          </w:rPr>
          <w:t>Employee Reporting Obligations</w:t>
        </w:r>
      </w:hyperlink>
      <w:r w:rsidRPr="00197371">
        <w:rPr>
          <w:rStyle w:val="Emphasis"/>
          <w:rFonts w:asciiTheme="minorHAnsi" w:hAnsiTheme="minorHAnsi" w:cstheme="minorHAnsi"/>
          <w:sz w:val="22"/>
          <w:szCs w:val="22"/>
        </w:rPr>
        <w:t xml:space="preserve">. </w:t>
      </w:r>
      <w:r w:rsidRPr="00197371">
        <w:rPr>
          <w:rFonts w:asciiTheme="minorHAnsi" w:hAnsiTheme="minorHAnsi" w:cstheme="minorHAnsi"/>
          <w:sz w:val="22"/>
          <w:szCs w:val="22"/>
        </w:rPr>
        <w:t xml:space="preserve">Students experiencing any form of prohibited discrimination or harassment, including sex or gender based violence, may seek information on </w:t>
      </w:r>
      <w:hyperlink r:id="rId18" w:history="1">
        <w:r w:rsidRPr="00197371">
          <w:rPr>
            <w:rStyle w:val="Hyperlink"/>
            <w:rFonts w:asciiTheme="minorHAnsi" w:hAnsiTheme="minorHAnsi" w:cstheme="minorHAnsi"/>
            <w:sz w:val="22"/>
            <w:szCs w:val="22"/>
          </w:rPr>
          <w:t>safe.uoregon.edu</w:t>
        </w:r>
      </w:hyperlink>
      <w:r w:rsidRPr="00197371">
        <w:rPr>
          <w:rFonts w:asciiTheme="minorHAnsi" w:hAnsiTheme="minorHAnsi" w:cstheme="minorHAnsi"/>
          <w:sz w:val="22"/>
          <w:szCs w:val="22"/>
        </w:rPr>
        <w:t xml:space="preserve">, </w:t>
      </w:r>
      <w:hyperlink r:id="rId19" w:history="1">
        <w:r w:rsidRPr="00197371">
          <w:rPr>
            <w:rStyle w:val="Hyperlink"/>
            <w:rFonts w:asciiTheme="minorHAnsi" w:hAnsiTheme="minorHAnsi" w:cstheme="minorHAnsi"/>
            <w:sz w:val="22"/>
            <w:szCs w:val="22"/>
          </w:rPr>
          <w:t>respect.uoregon.edu</w:t>
        </w:r>
      </w:hyperlink>
      <w:r w:rsidRPr="00197371">
        <w:rPr>
          <w:rFonts w:asciiTheme="minorHAnsi" w:hAnsiTheme="minorHAnsi" w:cstheme="minorHAnsi"/>
          <w:sz w:val="22"/>
          <w:szCs w:val="22"/>
        </w:rPr>
        <w:t xml:space="preserve">, </w:t>
      </w:r>
      <w:hyperlink r:id="rId20" w:history="1">
        <w:r w:rsidRPr="00197371">
          <w:rPr>
            <w:rStyle w:val="Hyperlink"/>
            <w:rFonts w:asciiTheme="minorHAnsi" w:hAnsiTheme="minorHAnsi" w:cstheme="minorHAnsi"/>
            <w:sz w:val="22"/>
            <w:szCs w:val="22"/>
          </w:rPr>
          <w:t>titleix.uoregon.edu</w:t>
        </w:r>
      </w:hyperlink>
      <w:r w:rsidRPr="00197371">
        <w:rPr>
          <w:rFonts w:asciiTheme="minorHAnsi" w:hAnsiTheme="minorHAnsi" w:cstheme="minorHAnsi"/>
          <w:sz w:val="22"/>
          <w:szCs w:val="22"/>
        </w:rPr>
        <w:t xml:space="preserve">, or </w:t>
      </w:r>
      <w:hyperlink r:id="rId21" w:history="1">
        <w:r w:rsidRPr="00197371">
          <w:rPr>
            <w:rStyle w:val="Hyperlink"/>
            <w:rFonts w:asciiTheme="minorHAnsi" w:hAnsiTheme="minorHAnsi" w:cstheme="minorHAnsi"/>
            <w:sz w:val="22"/>
            <w:szCs w:val="22"/>
          </w:rPr>
          <w:t>aaeo.uoregon.edu</w:t>
        </w:r>
      </w:hyperlink>
      <w:r w:rsidRPr="00197371">
        <w:rPr>
          <w:rFonts w:asciiTheme="minorHAnsi" w:hAnsiTheme="minorHAnsi" w:cstheme="minorHAnsi"/>
          <w:sz w:val="22"/>
          <w:szCs w:val="22"/>
        </w:rPr>
        <w:t xml:space="preserve"> or contact the non-confidential Title IX office (541-346-8136), AAEO office (541-346-3123), or Dean of Students offices (541-346-3216), or call the 24-7 hotline 541-346-SAFE for help. I am also a mandatory reporter of child abuse. Please find more information at </w:t>
      </w:r>
      <w:hyperlink r:id="rId22" w:history="1">
        <w:r w:rsidRPr="00197371">
          <w:rPr>
            <w:rStyle w:val="Hyperlink"/>
            <w:rFonts w:asciiTheme="minorHAnsi" w:hAnsiTheme="minorHAnsi" w:cstheme="minorHAnsi"/>
            <w:sz w:val="22"/>
            <w:szCs w:val="22"/>
          </w:rPr>
          <w:t>Mandatory Reporting of Child Abuse and Neglect</w:t>
        </w:r>
      </w:hyperlink>
      <w:r w:rsidRPr="00197371">
        <w:rPr>
          <w:rFonts w:asciiTheme="minorHAnsi" w:hAnsiTheme="minorHAnsi" w:cstheme="minorHAnsi"/>
          <w:sz w:val="22"/>
          <w:szCs w:val="22"/>
        </w:rPr>
        <w:t>.</w:t>
      </w:r>
    </w:p>
    <w:p w14:paraId="69B97716" w14:textId="77777777" w:rsidR="003E030E" w:rsidRPr="00197371" w:rsidRDefault="003E030E" w:rsidP="003E030E">
      <w:pPr>
        <w:widowControl w:val="0"/>
        <w:rPr>
          <w:rFonts w:asciiTheme="minorHAnsi" w:hAnsiTheme="minorHAnsi" w:cstheme="minorHAnsi"/>
          <w:bCs/>
          <w:kern w:val="32"/>
          <w:sz w:val="22"/>
          <w:szCs w:val="22"/>
        </w:rPr>
      </w:pPr>
    </w:p>
    <w:p w14:paraId="0B1A6B2D" w14:textId="77777777" w:rsidR="003E030E" w:rsidRPr="00197371" w:rsidRDefault="003E030E" w:rsidP="003E030E">
      <w:pPr>
        <w:pStyle w:val="Heading1"/>
        <w:keepNext w:val="0"/>
        <w:widowControl w:val="0"/>
        <w:rPr>
          <w:rFonts w:asciiTheme="minorHAnsi" w:hAnsiTheme="minorHAnsi" w:cstheme="minorHAnsi"/>
          <w:sz w:val="22"/>
          <w:szCs w:val="22"/>
        </w:rPr>
      </w:pPr>
      <w:r w:rsidRPr="00197371">
        <w:rPr>
          <w:rFonts w:asciiTheme="minorHAnsi" w:hAnsiTheme="minorHAnsi" w:cstheme="minorHAnsi"/>
          <w:sz w:val="22"/>
          <w:szCs w:val="22"/>
        </w:rPr>
        <w:t>Academic Misconduct Policy</w:t>
      </w:r>
    </w:p>
    <w:p w14:paraId="0F8E4B35" w14:textId="77777777" w:rsidR="003E030E" w:rsidRPr="00197371" w:rsidRDefault="003E030E" w:rsidP="003E030E">
      <w:pPr>
        <w:widowControl w:val="0"/>
        <w:rPr>
          <w:rFonts w:asciiTheme="minorHAnsi" w:hAnsiTheme="minorHAnsi" w:cstheme="minorHAnsi"/>
          <w:sz w:val="22"/>
          <w:szCs w:val="22"/>
        </w:rPr>
      </w:pPr>
      <w:r w:rsidRPr="00197371">
        <w:rPr>
          <w:rFonts w:asciiTheme="minorHAnsi" w:hAnsiTheme="minorHAnsi" w:cstheme="minorHAnsi"/>
          <w:sz w:val="22"/>
          <w:szCs w:val="22"/>
        </w:rPr>
        <w:t xml:space="preserve">All students are subject to the regulations stipulated in the UO Student Conduct Code </w:t>
      </w:r>
      <w:hyperlink r:id="rId23" w:history="1">
        <w:r w:rsidRPr="00197371">
          <w:rPr>
            <w:rStyle w:val="Hyperlink"/>
            <w:rFonts w:asciiTheme="minorHAnsi" w:hAnsiTheme="minorHAnsi" w:cstheme="minorHAnsi"/>
            <w:sz w:val="22"/>
            <w:szCs w:val="22"/>
          </w:rPr>
          <w:t>http://conduct.uoregon.edu</w:t>
        </w:r>
      </w:hyperlink>
      <w:r w:rsidRPr="00197371">
        <w:rPr>
          <w:rFonts w:asciiTheme="minorHAnsi" w:hAnsiTheme="minorHAnsi" w:cstheme="minorHAnsi"/>
          <w:sz w:val="22"/>
          <w:szCs w:val="22"/>
        </w:rPr>
        <w:t xml:space="preserve">). This code represents a compilation of important regulations, policies, and procedures pertaining to student life. It is intended to inform students of their rights and responsibilities during their association with this institution, and to provide general guidance for enforcing those regulations and policies essential to the educational and research missions of the University.  </w:t>
      </w:r>
    </w:p>
    <w:p w14:paraId="60E7EA06" w14:textId="77777777" w:rsidR="003E030E" w:rsidRPr="00197371" w:rsidRDefault="003E030E" w:rsidP="003E030E">
      <w:pPr>
        <w:widowControl w:val="0"/>
        <w:rPr>
          <w:rFonts w:asciiTheme="minorHAnsi" w:hAnsiTheme="minorHAnsi" w:cstheme="minorHAnsi"/>
          <w:b/>
          <w:sz w:val="22"/>
          <w:szCs w:val="22"/>
        </w:rPr>
      </w:pPr>
    </w:p>
    <w:p w14:paraId="3C09C3BE" w14:textId="77777777" w:rsidR="003E030E" w:rsidRPr="00197371" w:rsidRDefault="003E030E" w:rsidP="003E030E">
      <w:pPr>
        <w:widowControl w:val="0"/>
        <w:rPr>
          <w:rFonts w:asciiTheme="minorHAnsi" w:hAnsiTheme="minorHAnsi" w:cstheme="minorHAnsi"/>
          <w:b/>
          <w:sz w:val="22"/>
          <w:szCs w:val="22"/>
        </w:rPr>
      </w:pPr>
      <w:r w:rsidRPr="00197371">
        <w:rPr>
          <w:rFonts w:asciiTheme="minorHAnsi" w:hAnsiTheme="minorHAnsi" w:cstheme="minorHAnsi"/>
          <w:b/>
          <w:sz w:val="22"/>
          <w:szCs w:val="22"/>
        </w:rPr>
        <w:t xml:space="preserve">Conflict Resolution </w:t>
      </w:r>
    </w:p>
    <w:p w14:paraId="5DA72883" w14:textId="77777777" w:rsidR="003E030E" w:rsidRPr="00197371" w:rsidRDefault="003E030E" w:rsidP="003E030E">
      <w:pPr>
        <w:widowControl w:val="0"/>
        <w:rPr>
          <w:rFonts w:asciiTheme="minorHAnsi" w:hAnsiTheme="minorHAnsi" w:cstheme="minorHAnsi"/>
          <w:sz w:val="22"/>
          <w:szCs w:val="22"/>
        </w:rPr>
      </w:pPr>
      <w:r w:rsidRPr="00197371">
        <w:rPr>
          <w:rFonts w:asciiTheme="minorHAnsi" w:hAnsiTheme="minorHAnsi" w:cstheme="minorHAnsi"/>
          <w:sz w:val="22"/>
          <w:szCs w:val="22"/>
        </w:rPr>
        <w:t xml:space="preserve">Several options, both informal and formal, are available to resolve conflicts for students who believe they have been subjected to or have witnessed bias, unfairness, or other improper treatment. </w:t>
      </w:r>
    </w:p>
    <w:p w14:paraId="70CA1748" w14:textId="77777777" w:rsidR="003E030E" w:rsidRPr="00197371" w:rsidRDefault="003E030E" w:rsidP="003E030E">
      <w:pPr>
        <w:widowControl w:val="0"/>
        <w:rPr>
          <w:rFonts w:asciiTheme="minorHAnsi" w:hAnsiTheme="minorHAnsi" w:cstheme="minorHAnsi"/>
          <w:sz w:val="22"/>
          <w:szCs w:val="22"/>
        </w:rPr>
      </w:pPr>
    </w:p>
    <w:p w14:paraId="13EC225D" w14:textId="77777777" w:rsidR="003E030E" w:rsidRPr="00197371" w:rsidRDefault="003E030E" w:rsidP="003E030E">
      <w:pPr>
        <w:widowControl w:val="0"/>
        <w:rPr>
          <w:rFonts w:asciiTheme="minorHAnsi" w:hAnsiTheme="minorHAnsi" w:cstheme="minorHAnsi"/>
          <w:b/>
          <w:sz w:val="22"/>
          <w:szCs w:val="22"/>
        </w:rPr>
      </w:pPr>
      <w:r w:rsidRPr="00197371">
        <w:rPr>
          <w:rFonts w:asciiTheme="minorHAnsi" w:hAnsiTheme="minorHAnsi" w:cstheme="minorHAnsi"/>
          <w:sz w:val="22"/>
          <w:szCs w:val="22"/>
        </w:rPr>
        <w:t xml:space="preserve">It is important to exhaust the administrative remedies available to you including discussing the conflict with the specific individual, contacting the Department Head, or within the College of Education, fall term you can contact the Associate Dean for Academic Affairs and Equity (Krista Chronister, 346-2415, </w:t>
      </w:r>
      <w:hyperlink r:id="rId24" w:history="1">
        <w:r w:rsidRPr="00197371">
          <w:rPr>
            <w:rStyle w:val="Hyperlink"/>
            <w:rFonts w:asciiTheme="minorHAnsi" w:hAnsiTheme="minorHAnsi" w:cstheme="minorHAnsi"/>
            <w:sz w:val="22"/>
            <w:szCs w:val="22"/>
          </w:rPr>
          <w:t>kmg@uoregon.edu</w:t>
        </w:r>
      </w:hyperlink>
      <w:r w:rsidRPr="00197371">
        <w:rPr>
          <w:rStyle w:val="Hyperlink"/>
          <w:rFonts w:asciiTheme="minorHAnsi" w:hAnsiTheme="minorHAnsi" w:cstheme="minorHAnsi"/>
          <w:sz w:val="22"/>
          <w:szCs w:val="22"/>
        </w:rPr>
        <w:t xml:space="preserve">). For winter, spring and summer terms you can contact the Interim Associate Dean for Academic Affairs (Lillian </w:t>
      </w:r>
      <w:r w:rsidRPr="00197371">
        <w:rPr>
          <w:rStyle w:val="Hyperlink"/>
          <w:rFonts w:asciiTheme="minorHAnsi" w:hAnsiTheme="minorHAnsi" w:cstheme="minorHAnsi"/>
          <w:sz w:val="22"/>
          <w:szCs w:val="22"/>
        </w:rPr>
        <w:lastRenderedPageBreak/>
        <w:t xml:space="preserve">Duran, 346-2502, </w:t>
      </w:r>
      <w:hyperlink r:id="rId25" w:history="1">
        <w:r w:rsidRPr="00197371">
          <w:rPr>
            <w:rStyle w:val="Hyperlink"/>
            <w:rFonts w:asciiTheme="minorHAnsi" w:hAnsiTheme="minorHAnsi" w:cstheme="minorHAnsi"/>
            <w:sz w:val="22"/>
            <w:szCs w:val="22"/>
          </w:rPr>
          <w:t>lduran@uoregon.edu</w:t>
        </w:r>
      </w:hyperlink>
      <w:r w:rsidRPr="00197371">
        <w:rPr>
          <w:rStyle w:val="Hyperlink"/>
          <w:rFonts w:asciiTheme="minorHAnsi" w:hAnsiTheme="minorHAnsi" w:cstheme="minorHAnsi"/>
          <w:sz w:val="22"/>
          <w:szCs w:val="22"/>
        </w:rPr>
        <w:t>)</w:t>
      </w:r>
      <w:r w:rsidRPr="00197371">
        <w:rPr>
          <w:rFonts w:asciiTheme="minorHAnsi" w:hAnsiTheme="minorHAnsi" w:cstheme="minorHAnsi"/>
          <w:sz w:val="22"/>
          <w:szCs w:val="22"/>
        </w:rPr>
        <w:t>. Outside the College, you can contact:</w:t>
      </w:r>
      <w:r w:rsidRPr="00197371">
        <w:rPr>
          <w:rFonts w:asciiTheme="minorHAnsi" w:hAnsiTheme="minorHAnsi" w:cstheme="minorHAnsi"/>
          <w:b/>
          <w:sz w:val="22"/>
          <w:szCs w:val="22"/>
        </w:rPr>
        <w:t xml:space="preserve"> </w:t>
      </w:r>
    </w:p>
    <w:p w14:paraId="64EF1157" w14:textId="77777777" w:rsidR="003E030E" w:rsidRPr="00197371" w:rsidRDefault="003E030E" w:rsidP="003E030E">
      <w:pPr>
        <w:pStyle w:val="ListParagraph"/>
        <w:widowControl w:val="0"/>
        <w:numPr>
          <w:ilvl w:val="0"/>
          <w:numId w:val="25"/>
        </w:numPr>
        <w:contextualSpacing/>
        <w:rPr>
          <w:rFonts w:asciiTheme="minorHAnsi" w:hAnsiTheme="minorHAnsi" w:cstheme="minorHAnsi"/>
          <w:sz w:val="22"/>
          <w:szCs w:val="22"/>
        </w:rPr>
      </w:pPr>
      <w:r w:rsidRPr="00197371">
        <w:rPr>
          <w:rFonts w:asciiTheme="minorHAnsi" w:hAnsiTheme="minorHAnsi" w:cstheme="minorHAnsi"/>
          <w:sz w:val="22"/>
          <w:szCs w:val="22"/>
        </w:rPr>
        <w:t xml:space="preserve">UO Bias Response Team: 346-3216 </w:t>
      </w:r>
      <w:hyperlink r:id="rId26">
        <w:r w:rsidRPr="00197371">
          <w:rPr>
            <w:rStyle w:val="Hyperlink"/>
            <w:rFonts w:asciiTheme="minorHAnsi" w:hAnsiTheme="minorHAnsi" w:cstheme="minorHAnsi"/>
            <w:sz w:val="22"/>
            <w:szCs w:val="22"/>
          </w:rPr>
          <w:t>http://bias.uoregon.edu/whatbrt.htm</w:t>
        </w:r>
      </w:hyperlink>
      <w:r w:rsidRPr="00197371">
        <w:rPr>
          <w:rStyle w:val="Hyperlink"/>
          <w:rFonts w:asciiTheme="minorHAnsi" w:hAnsiTheme="minorHAnsi" w:cstheme="minorHAnsi"/>
          <w:sz w:val="22"/>
          <w:szCs w:val="22"/>
        </w:rPr>
        <w:t xml:space="preserve"> </w:t>
      </w:r>
    </w:p>
    <w:p w14:paraId="4279225A" w14:textId="77777777" w:rsidR="003E030E" w:rsidRPr="00197371" w:rsidRDefault="003E030E" w:rsidP="003E030E">
      <w:pPr>
        <w:pStyle w:val="ListParagraph"/>
        <w:widowControl w:val="0"/>
        <w:numPr>
          <w:ilvl w:val="0"/>
          <w:numId w:val="25"/>
        </w:numPr>
        <w:contextualSpacing/>
        <w:rPr>
          <w:rStyle w:val="Hyperlink"/>
          <w:rFonts w:asciiTheme="minorHAnsi" w:hAnsiTheme="minorHAnsi" w:cstheme="minorHAnsi"/>
          <w:sz w:val="22"/>
          <w:szCs w:val="22"/>
        </w:rPr>
      </w:pPr>
      <w:r w:rsidRPr="00197371">
        <w:rPr>
          <w:rFonts w:asciiTheme="minorHAnsi" w:hAnsiTheme="minorHAnsi" w:cstheme="minorHAnsi"/>
          <w:sz w:val="22"/>
          <w:szCs w:val="22"/>
        </w:rPr>
        <w:t xml:space="preserve">Conflict Resolution Services 346-3216 </w:t>
      </w:r>
      <w:hyperlink r:id="rId27" w:history="1">
        <w:r w:rsidRPr="00197371">
          <w:rPr>
            <w:rStyle w:val="Hyperlink"/>
            <w:rFonts w:asciiTheme="minorHAnsi" w:hAnsiTheme="minorHAnsi" w:cstheme="minorHAnsi"/>
            <w:sz w:val="22"/>
            <w:szCs w:val="22"/>
          </w:rPr>
          <w:t>http://studentlife.uoregon.edu/support</w:t>
        </w:r>
      </w:hyperlink>
    </w:p>
    <w:p w14:paraId="3C27B82D" w14:textId="77777777" w:rsidR="003E030E" w:rsidRPr="00197371" w:rsidRDefault="003E030E" w:rsidP="003E030E">
      <w:pPr>
        <w:pStyle w:val="ListParagraph"/>
        <w:widowControl w:val="0"/>
        <w:numPr>
          <w:ilvl w:val="0"/>
          <w:numId w:val="25"/>
        </w:numPr>
        <w:contextualSpacing/>
        <w:rPr>
          <w:rFonts w:asciiTheme="minorHAnsi" w:hAnsiTheme="minorHAnsi" w:cstheme="minorHAnsi"/>
          <w:sz w:val="22"/>
          <w:szCs w:val="22"/>
        </w:rPr>
      </w:pPr>
      <w:r w:rsidRPr="00197371">
        <w:rPr>
          <w:rFonts w:asciiTheme="minorHAnsi" w:hAnsiTheme="minorHAnsi" w:cstheme="minorHAnsi"/>
          <w:sz w:val="22"/>
          <w:szCs w:val="22"/>
        </w:rPr>
        <w:t xml:space="preserve">Affirmative Action and Equal Opportunity: 346-3123 </w:t>
      </w:r>
      <w:hyperlink r:id="rId28">
        <w:r w:rsidRPr="00197371">
          <w:rPr>
            <w:rStyle w:val="Hyperlink"/>
            <w:rFonts w:asciiTheme="minorHAnsi" w:hAnsiTheme="minorHAnsi" w:cstheme="minorHAnsi"/>
            <w:sz w:val="22"/>
            <w:szCs w:val="22"/>
          </w:rPr>
          <w:t>http://aaeo.uoregon.edu/</w:t>
        </w:r>
      </w:hyperlink>
    </w:p>
    <w:p w14:paraId="5AD17C40" w14:textId="77777777" w:rsidR="003E030E" w:rsidRPr="00197371" w:rsidRDefault="003E030E" w:rsidP="003E030E">
      <w:pPr>
        <w:pStyle w:val="Heading2"/>
        <w:keepNext w:val="0"/>
        <w:widowControl w:val="0"/>
        <w:spacing w:before="0" w:after="0"/>
        <w:rPr>
          <w:rFonts w:asciiTheme="minorHAnsi" w:hAnsiTheme="minorHAnsi" w:cstheme="minorHAnsi"/>
          <w:i w:val="0"/>
          <w:sz w:val="22"/>
          <w:szCs w:val="22"/>
        </w:rPr>
      </w:pPr>
    </w:p>
    <w:p w14:paraId="31987E4A" w14:textId="77777777" w:rsidR="003E030E" w:rsidRPr="00197371" w:rsidRDefault="003E030E" w:rsidP="003E030E">
      <w:pPr>
        <w:pStyle w:val="Heading2"/>
        <w:keepNext w:val="0"/>
        <w:widowControl w:val="0"/>
        <w:spacing w:before="0" w:after="0"/>
        <w:rPr>
          <w:rFonts w:asciiTheme="minorHAnsi" w:hAnsiTheme="minorHAnsi" w:cstheme="minorHAnsi"/>
          <w:i w:val="0"/>
          <w:sz w:val="22"/>
          <w:szCs w:val="22"/>
        </w:rPr>
      </w:pPr>
      <w:r w:rsidRPr="00197371">
        <w:rPr>
          <w:rFonts w:asciiTheme="minorHAnsi" w:hAnsiTheme="minorHAnsi" w:cstheme="minorHAnsi"/>
          <w:i w:val="0"/>
          <w:sz w:val="22"/>
          <w:szCs w:val="22"/>
        </w:rPr>
        <w:t>Grievance Policy</w:t>
      </w:r>
    </w:p>
    <w:p w14:paraId="4231AAF5" w14:textId="77777777" w:rsidR="003E030E" w:rsidRPr="00197371" w:rsidRDefault="003E030E" w:rsidP="003E030E">
      <w:pPr>
        <w:widowControl w:val="0"/>
        <w:rPr>
          <w:rFonts w:asciiTheme="minorHAnsi" w:eastAsia="Arial Unicode MS" w:hAnsiTheme="minorHAnsi" w:cstheme="minorHAnsi"/>
          <w:b/>
          <w:bCs/>
          <w:sz w:val="22"/>
          <w:szCs w:val="22"/>
        </w:rPr>
      </w:pPr>
      <w:r w:rsidRPr="00197371">
        <w:rPr>
          <w:rFonts w:asciiTheme="minorHAnsi" w:hAnsiTheme="minorHAnsi" w:cstheme="minorHAnsi"/>
          <w:color w:val="000000"/>
          <w:sz w:val="22"/>
          <w:szCs w:val="22"/>
        </w:rPr>
        <w:t>A student or group of students of the College of Education may appeal decisions or actions pertaining to admissions, programs, evaluation of performance and program retention and completion. Students who decide to file a grievance should follow University student grievance procedures (</w:t>
      </w:r>
      <w:r w:rsidRPr="00197371">
        <w:rPr>
          <w:rStyle w:val="Hyperlink"/>
          <w:rFonts w:asciiTheme="minorHAnsi" w:hAnsiTheme="minorHAnsi" w:cstheme="minorHAnsi"/>
          <w:sz w:val="22"/>
          <w:szCs w:val="22"/>
        </w:rPr>
        <w:t>https://policies.uoregon.edu/grievance-procedures</w:t>
      </w:r>
      <w:r w:rsidRPr="00197371">
        <w:rPr>
          <w:rFonts w:asciiTheme="minorHAnsi" w:hAnsiTheme="minorHAnsi" w:cstheme="minorHAnsi"/>
          <w:color w:val="000000"/>
          <w:sz w:val="22"/>
          <w:szCs w:val="22"/>
        </w:rPr>
        <w:t xml:space="preserve">) and/or consult with the College Associate Dean for Academic Affairs </w:t>
      </w:r>
      <w:r w:rsidRPr="00197371">
        <w:rPr>
          <w:rStyle w:val="Hyperlink"/>
          <w:rFonts w:asciiTheme="minorHAnsi" w:hAnsiTheme="minorHAnsi" w:cstheme="minorHAnsi"/>
          <w:sz w:val="22"/>
          <w:szCs w:val="22"/>
        </w:rPr>
        <w:t xml:space="preserve">(Lillian Duran, 346-2502, </w:t>
      </w:r>
      <w:hyperlink r:id="rId29" w:history="1">
        <w:r w:rsidRPr="00197371">
          <w:rPr>
            <w:rStyle w:val="Hyperlink"/>
            <w:rFonts w:asciiTheme="minorHAnsi" w:hAnsiTheme="minorHAnsi" w:cstheme="minorHAnsi"/>
            <w:sz w:val="22"/>
            <w:szCs w:val="22"/>
          </w:rPr>
          <w:t>lduran@uoregon.edu</w:t>
        </w:r>
      </w:hyperlink>
      <w:r w:rsidRPr="00197371">
        <w:rPr>
          <w:rStyle w:val="Hyperlink"/>
          <w:rFonts w:asciiTheme="minorHAnsi" w:hAnsiTheme="minorHAnsi" w:cstheme="minorHAnsi"/>
          <w:sz w:val="22"/>
          <w:szCs w:val="22"/>
        </w:rPr>
        <w:t>)</w:t>
      </w:r>
      <w:r w:rsidRPr="00197371">
        <w:rPr>
          <w:rFonts w:asciiTheme="minorHAnsi" w:hAnsiTheme="minorHAnsi" w:cstheme="minorHAnsi"/>
          <w:color w:val="000000"/>
          <w:sz w:val="22"/>
          <w:szCs w:val="22"/>
        </w:rPr>
        <w:t>.</w:t>
      </w:r>
    </w:p>
    <w:p w14:paraId="06785D30" w14:textId="77777777" w:rsidR="003E030E" w:rsidRPr="00197371" w:rsidRDefault="003E030E" w:rsidP="003E030E">
      <w:pPr>
        <w:widowControl w:val="0"/>
        <w:rPr>
          <w:rFonts w:asciiTheme="minorHAnsi" w:eastAsia="Arial Unicode MS" w:hAnsiTheme="minorHAnsi" w:cstheme="minorHAnsi"/>
          <w:b/>
          <w:sz w:val="22"/>
          <w:szCs w:val="22"/>
        </w:rPr>
      </w:pPr>
    </w:p>
    <w:p w14:paraId="529BA84B" w14:textId="77777777" w:rsidR="003E030E" w:rsidRPr="00197371" w:rsidRDefault="003E030E" w:rsidP="003E030E">
      <w:pPr>
        <w:widowControl w:val="0"/>
        <w:rPr>
          <w:rFonts w:asciiTheme="minorHAnsi" w:eastAsia="Arial Unicode MS" w:hAnsiTheme="minorHAnsi" w:cstheme="minorHAnsi"/>
          <w:b/>
          <w:sz w:val="22"/>
          <w:szCs w:val="22"/>
        </w:rPr>
      </w:pPr>
      <w:r w:rsidRPr="00197371">
        <w:rPr>
          <w:rFonts w:asciiTheme="minorHAnsi" w:eastAsia="Arial Unicode MS" w:hAnsiTheme="minorHAnsi" w:cstheme="minorHAnsi"/>
          <w:b/>
          <w:sz w:val="22"/>
          <w:szCs w:val="22"/>
        </w:rPr>
        <w:t xml:space="preserve">In Case of Inclement Weather </w:t>
      </w:r>
    </w:p>
    <w:p w14:paraId="38942561" w14:textId="77777777" w:rsidR="003E030E" w:rsidRPr="00197371" w:rsidRDefault="003E030E" w:rsidP="003E030E">
      <w:pPr>
        <w:widowControl w:val="0"/>
        <w:rPr>
          <w:rStyle w:val="Hyperlink"/>
          <w:rFonts w:asciiTheme="minorHAnsi" w:eastAsia="Arial Unicode MS" w:hAnsiTheme="minorHAnsi" w:cstheme="minorHAnsi"/>
          <w:sz w:val="22"/>
          <w:szCs w:val="22"/>
        </w:rPr>
      </w:pPr>
      <w:r w:rsidRPr="00197371">
        <w:rPr>
          <w:rFonts w:asciiTheme="minorHAnsi" w:eastAsia="Arial Unicode MS" w:hAnsiTheme="minorHAnsi" w:cstheme="minorHAnsi"/>
          <w:sz w:val="22"/>
          <w:szCs w:val="22"/>
        </w:rPr>
        <w:t xml:space="preserve">In the event the University operates on a curtailed schedule or closes, UO media relations will notify the Eugene-Springfield area radio and television stations as quickly as possible. In addition, a notice regarding the university’s schedule will be posted on the UO main home page at </w:t>
      </w:r>
      <w:r w:rsidRPr="00197371">
        <w:rPr>
          <w:rFonts w:asciiTheme="minorHAnsi" w:eastAsia="Arial Unicode MS" w:hAnsiTheme="minorHAnsi" w:cstheme="minorHAnsi"/>
          <w:color w:val="0000FF"/>
          <w:sz w:val="22"/>
          <w:szCs w:val="22"/>
          <w:u w:val="single"/>
        </w:rPr>
        <w:t>https://www.uoregon.edu/</w:t>
      </w:r>
      <w:r w:rsidRPr="00197371">
        <w:rPr>
          <w:rFonts w:asciiTheme="minorHAnsi" w:eastAsia="Arial Unicode MS" w:hAnsiTheme="minorHAnsi" w:cstheme="minorHAnsi"/>
          <w:color w:val="000000"/>
          <w:sz w:val="22"/>
          <w:szCs w:val="22"/>
        </w:rPr>
        <w:t xml:space="preserve">. Additional information is available at </w:t>
      </w:r>
      <w:hyperlink r:id="rId30" w:history="1">
        <w:r w:rsidRPr="00197371">
          <w:rPr>
            <w:rStyle w:val="Hyperlink"/>
            <w:rFonts w:asciiTheme="minorHAnsi" w:eastAsia="Arial Unicode MS" w:hAnsiTheme="minorHAnsi" w:cstheme="minorHAnsi"/>
            <w:sz w:val="22"/>
            <w:szCs w:val="22"/>
          </w:rPr>
          <w:t>https://hr.uoregon.edu/about-hr/campus-notifications/inclement-weather</w:t>
        </w:r>
      </w:hyperlink>
      <w:r w:rsidRPr="00197371">
        <w:rPr>
          <w:rStyle w:val="Hyperlink"/>
          <w:rFonts w:asciiTheme="minorHAnsi" w:eastAsia="Arial Unicode MS" w:hAnsiTheme="minorHAnsi" w:cstheme="minorHAnsi"/>
          <w:sz w:val="22"/>
          <w:szCs w:val="22"/>
        </w:rPr>
        <w:t xml:space="preserve"> </w:t>
      </w:r>
    </w:p>
    <w:p w14:paraId="266AD5CD" w14:textId="77777777" w:rsidR="003E030E" w:rsidRPr="00197371" w:rsidRDefault="003E030E" w:rsidP="003E030E">
      <w:pPr>
        <w:widowControl w:val="0"/>
        <w:rPr>
          <w:rFonts w:asciiTheme="minorHAnsi" w:eastAsia="Arial Unicode MS" w:hAnsiTheme="minorHAnsi" w:cstheme="minorHAnsi"/>
          <w:sz w:val="22"/>
          <w:szCs w:val="22"/>
        </w:rPr>
      </w:pPr>
    </w:p>
    <w:p w14:paraId="6B98F1F6" w14:textId="77777777" w:rsidR="003E030E" w:rsidRPr="00197371" w:rsidRDefault="003E030E" w:rsidP="003E030E">
      <w:pPr>
        <w:widowControl w:val="0"/>
        <w:rPr>
          <w:rFonts w:asciiTheme="minorHAnsi" w:eastAsia="Arial Unicode MS" w:hAnsiTheme="minorHAnsi" w:cstheme="minorHAnsi"/>
          <w:sz w:val="22"/>
          <w:szCs w:val="22"/>
        </w:rPr>
      </w:pPr>
      <w:r w:rsidRPr="00197371">
        <w:rPr>
          <w:rFonts w:asciiTheme="minorHAnsi" w:eastAsia="Arial Unicode MS" w:hAnsiTheme="minorHAnsi" w:cstheme="minorHAnsi"/>
          <w:sz w:val="22"/>
          <w:szCs w:val="22"/>
        </w:rPr>
        <w:t>If an individual class must be canceled due to inclement weather, illness, or other reason, a notice will be posted on Canvas or via email. During periods of inclement weather, please check Canvas and your email rather than contact department personnel. Due to unsafe travel conditions, departmental staff may be limited and unable to handle the volume of calls from you and others.</w:t>
      </w:r>
    </w:p>
    <w:p w14:paraId="6587580F" w14:textId="77777777" w:rsidR="003E030E" w:rsidRPr="00197371" w:rsidRDefault="003E030E" w:rsidP="003E030E">
      <w:pPr>
        <w:widowControl w:val="0"/>
        <w:ind w:firstLine="720"/>
        <w:rPr>
          <w:rFonts w:asciiTheme="minorHAnsi" w:eastAsia="Arial Unicode MS" w:hAnsiTheme="minorHAnsi" w:cstheme="minorHAnsi"/>
          <w:sz w:val="22"/>
          <w:szCs w:val="22"/>
        </w:rPr>
      </w:pPr>
    </w:p>
    <w:p w14:paraId="144A34A8" w14:textId="77777777" w:rsidR="003E030E" w:rsidRPr="00197371" w:rsidRDefault="003E030E" w:rsidP="003E030E">
      <w:pPr>
        <w:widowControl w:val="0"/>
        <w:rPr>
          <w:rFonts w:asciiTheme="minorHAnsi" w:eastAsia="Arial Unicode MS" w:hAnsiTheme="minorHAnsi" w:cstheme="minorHAnsi"/>
          <w:b/>
          <w:bCs/>
          <w:sz w:val="22"/>
          <w:szCs w:val="22"/>
        </w:rPr>
      </w:pPr>
      <w:r w:rsidRPr="00197371">
        <w:rPr>
          <w:rFonts w:asciiTheme="minorHAnsi" w:eastAsia="Arial Unicode MS" w:hAnsiTheme="minorHAnsi" w:cstheme="minorHAnsi"/>
          <w:b/>
          <w:bCs/>
          <w:sz w:val="22"/>
          <w:szCs w:val="22"/>
        </w:rPr>
        <w:t>Course Incomplete Policy</w:t>
      </w:r>
    </w:p>
    <w:p w14:paraId="7DD2D882" w14:textId="77777777" w:rsidR="003E030E" w:rsidRPr="00197371" w:rsidRDefault="003E030E" w:rsidP="003E030E">
      <w:pPr>
        <w:widowControl w:val="0"/>
        <w:rPr>
          <w:rFonts w:asciiTheme="minorHAnsi" w:eastAsia="Arial Unicode MS" w:hAnsiTheme="minorHAnsi" w:cstheme="minorHAnsi"/>
          <w:sz w:val="22"/>
          <w:szCs w:val="22"/>
        </w:rPr>
      </w:pPr>
      <w:r w:rsidRPr="00197371">
        <w:rPr>
          <w:rFonts w:asciiTheme="minorHAnsi" w:eastAsia="Arial Unicode MS" w:hAnsiTheme="minorHAnsi" w:cstheme="minorHAnsi"/>
          <w:sz w:val="22"/>
          <w:szCs w:val="22"/>
        </w:rPr>
        <w:t xml:space="preserve">Students are expected to be familiar with university policy regarding grades of “incomplete” and the time line for completion. For details on the policy and procedures regarding incompletes, Please see: </w:t>
      </w:r>
      <w:hyperlink r:id="rId31" w:history="1">
        <w:r w:rsidRPr="00197371">
          <w:rPr>
            <w:rStyle w:val="Hyperlink"/>
            <w:rFonts w:asciiTheme="minorHAnsi" w:eastAsia="Arial Unicode MS" w:hAnsiTheme="minorHAnsi" w:cstheme="minorHAnsi"/>
            <w:sz w:val="22"/>
            <w:szCs w:val="22"/>
          </w:rPr>
          <w:t>https://education.uoregon.edu/academics/incompletes-courses</w:t>
        </w:r>
      </w:hyperlink>
    </w:p>
    <w:p w14:paraId="1CC8FE5F" w14:textId="77777777" w:rsidR="003E030E" w:rsidRPr="00197371" w:rsidRDefault="003E030E" w:rsidP="003E030E">
      <w:pPr>
        <w:widowControl w:val="0"/>
        <w:tabs>
          <w:tab w:val="left" w:pos="2475"/>
        </w:tabs>
        <w:rPr>
          <w:rFonts w:asciiTheme="minorHAnsi" w:eastAsia="Arial Unicode MS" w:hAnsiTheme="minorHAnsi" w:cstheme="minorHAnsi"/>
          <w:sz w:val="22"/>
          <w:szCs w:val="22"/>
        </w:rPr>
      </w:pPr>
    </w:p>
    <w:p w14:paraId="65D341D3" w14:textId="77777777" w:rsidR="003E030E" w:rsidRPr="00197371" w:rsidRDefault="003E030E" w:rsidP="003E030E">
      <w:pPr>
        <w:widowControl w:val="0"/>
        <w:tabs>
          <w:tab w:val="left" w:pos="2475"/>
        </w:tabs>
        <w:rPr>
          <w:rFonts w:asciiTheme="minorHAnsi" w:eastAsia="Arial Unicode MS" w:hAnsiTheme="minorHAnsi" w:cstheme="minorHAnsi"/>
          <w:sz w:val="22"/>
          <w:szCs w:val="22"/>
        </w:rPr>
      </w:pPr>
    </w:p>
    <w:p w14:paraId="5DC42819" w14:textId="77777777" w:rsidR="00DF238E" w:rsidRPr="00197371" w:rsidRDefault="00DF238E" w:rsidP="00DF238E">
      <w:pPr>
        <w:rPr>
          <w:rFonts w:asciiTheme="minorHAnsi" w:hAnsiTheme="minorHAnsi" w:cstheme="minorHAnsi"/>
          <w:sz w:val="22"/>
          <w:szCs w:val="22"/>
          <w:u w:val="single"/>
        </w:rPr>
      </w:pPr>
    </w:p>
    <w:sectPr w:rsidR="00DF238E" w:rsidRPr="00197371" w:rsidSect="00012F4C">
      <w:type w:val="continuous"/>
      <w:pgSz w:w="12240" w:h="15840" w:code="1"/>
      <w:pgMar w:top="1080" w:right="99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C8F2" w14:textId="77777777" w:rsidR="00855FDF" w:rsidRDefault="00855FDF">
      <w:r>
        <w:separator/>
      </w:r>
    </w:p>
  </w:endnote>
  <w:endnote w:type="continuationSeparator" w:id="0">
    <w:p w14:paraId="1EA5098B" w14:textId="77777777" w:rsidR="00855FDF" w:rsidRDefault="0085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venir Next">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4383" w14:textId="6433679D" w:rsidR="00D94EE9" w:rsidRDefault="006B67E5" w:rsidP="00DF238E">
    <w:pPr>
      <w:pStyle w:val="Footer"/>
      <w:tabs>
        <w:tab w:val="right" w:pos="981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6B35" w14:textId="77777777" w:rsidR="006B67E5" w:rsidRDefault="006B67E5" w:rsidP="00DF238E">
    <w:pPr>
      <w:pStyle w:val="Footer"/>
      <w:tabs>
        <w:tab w:val="clear" w:pos="4320"/>
        <w:tab w:val="clear" w:pos="8640"/>
        <w:tab w:val="center" w:pos="4905"/>
        <w:tab w:val="right" w:pos="9810"/>
      </w:tabs>
    </w:pPr>
    <w:r>
      <w:t>12925</w:t>
    </w:r>
    <w:r>
      <w:tab/>
    </w:r>
    <w:r>
      <w:tab/>
      <w:t>Final 330 Syllabus 9/15/12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80E5" w14:textId="77777777" w:rsidR="00855FDF" w:rsidRDefault="00855FDF">
      <w:r>
        <w:separator/>
      </w:r>
    </w:p>
  </w:footnote>
  <w:footnote w:type="continuationSeparator" w:id="0">
    <w:p w14:paraId="171FD2A8" w14:textId="77777777" w:rsidR="00855FDF" w:rsidRDefault="00855F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E6E6A"/>
    <w:multiLevelType w:val="hybridMultilevel"/>
    <w:tmpl w:val="6F686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C4246"/>
    <w:multiLevelType w:val="hybridMultilevel"/>
    <w:tmpl w:val="7BB6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7320"/>
    <w:multiLevelType w:val="hybridMultilevel"/>
    <w:tmpl w:val="E7EC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6546"/>
    <w:multiLevelType w:val="hybridMultilevel"/>
    <w:tmpl w:val="0D9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424A9"/>
    <w:multiLevelType w:val="hybridMultilevel"/>
    <w:tmpl w:val="621C65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731E41"/>
    <w:multiLevelType w:val="hybridMultilevel"/>
    <w:tmpl w:val="9D206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7F24D9D"/>
    <w:multiLevelType w:val="hybridMultilevel"/>
    <w:tmpl w:val="A2ECB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A344A"/>
    <w:multiLevelType w:val="hybridMultilevel"/>
    <w:tmpl w:val="4FD04EF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13809"/>
    <w:multiLevelType w:val="hybridMultilevel"/>
    <w:tmpl w:val="F7E6E0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2F4735C"/>
    <w:multiLevelType w:val="hybridMultilevel"/>
    <w:tmpl w:val="A40E3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C049F"/>
    <w:multiLevelType w:val="hybridMultilevel"/>
    <w:tmpl w:val="0ABA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F3D5A"/>
    <w:multiLevelType w:val="hybridMultilevel"/>
    <w:tmpl w:val="C4DEFF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C5D89"/>
    <w:multiLevelType w:val="singleLevel"/>
    <w:tmpl w:val="04090001"/>
    <w:lvl w:ilvl="0">
      <w:start w:val="1"/>
      <w:numFmt w:val="bullet"/>
      <w:lvlText w:val=""/>
      <w:lvlJc w:val="left"/>
      <w:pPr>
        <w:ind w:left="360" w:hanging="360"/>
      </w:pPr>
      <w:rPr>
        <w:rFonts w:ascii="Symbol" w:hAnsi="Symbol" w:hint="default"/>
      </w:rPr>
    </w:lvl>
  </w:abstractNum>
  <w:abstractNum w:abstractNumId="14" w15:restartNumberingAfterBreak="0">
    <w:nsid w:val="3C497B1B"/>
    <w:multiLevelType w:val="singleLevel"/>
    <w:tmpl w:val="10665FEC"/>
    <w:lvl w:ilvl="0">
      <w:start w:val="3"/>
      <w:numFmt w:val="bullet"/>
      <w:lvlText w:val=""/>
      <w:lvlJc w:val="left"/>
      <w:pPr>
        <w:tabs>
          <w:tab w:val="num" w:pos="-360"/>
        </w:tabs>
        <w:ind w:left="-360" w:hanging="360"/>
      </w:pPr>
      <w:rPr>
        <w:rFonts w:ascii="Wingdings" w:hAnsi="Wingdings" w:hint="default"/>
      </w:rPr>
    </w:lvl>
  </w:abstractNum>
  <w:abstractNum w:abstractNumId="15" w15:restartNumberingAfterBreak="0">
    <w:nsid w:val="3D0E7488"/>
    <w:multiLevelType w:val="hybridMultilevel"/>
    <w:tmpl w:val="C146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51056"/>
    <w:multiLevelType w:val="hybridMultilevel"/>
    <w:tmpl w:val="2380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FF0"/>
    <w:multiLevelType w:val="hybridMultilevel"/>
    <w:tmpl w:val="A8542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B769E"/>
    <w:multiLevelType w:val="hybridMultilevel"/>
    <w:tmpl w:val="AFA8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51C08"/>
    <w:multiLevelType w:val="singleLevel"/>
    <w:tmpl w:val="2B5E2E84"/>
    <w:lvl w:ilvl="0">
      <w:start w:val="1"/>
      <w:numFmt w:val="decimal"/>
      <w:lvlText w:val="%1."/>
      <w:lvlJc w:val="left"/>
      <w:pPr>
        <w:tabs>
          <w:tab w:val="num" w:pos="0"/>
        </w:tabs>
        <w:ind w:left="0" w:hanging="720"/>
      </w:pPr>
      <w:rPr>
        <w:rFonts w:hint="default"/>
      </w:rPr>
    </w:lvl>
  </w:abstractNum>
  <w:abstractNum w:abstractNumId="20" w15:restartNumberingAfterBreak="0">
    <w:nsid w:val="53AD6A04"/>
    <w:multiLevelType w:val="singleLevel"/>
    <w:tmpl w:val="0409000F"/>
    <w:lvl w:ilvl="0">
      <w:start w:val="2"/>
      <w:numFmt w:val="decimal"/>
      <w:lvlText w:val="%1."/>
      <w:lvlJc w:val="left"/>
      <w:pPr>
        <w:tabs>
          <w:tab w:val="num" w:pos="360"/>
        </w:tabs>
        <w:ind w:left="360" w:hanging="360"/>
      </w:pPr>
    </w:lvl>
  </w:abstractNum>
  <w:abstractNum w:abstractNumId="21" w15:restartNumberingAfterBreak="0">
    <w:nsid w:val="56C91A40"/>
    <w:multiLevelType w:val="hybridMultilevel"/>
    <w:tmpl w:val="89260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E82A81"/>
    <w:multiLevelType w:val="hybridMultilevel"/>
    <w:tmpl w:val="81E81F5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91BC3"/>
    <w:multiLevelType w:val="singleLevel"/>
    <w:tmpl w:val="65C237B6"/>
    <w:lvl w:ilvl="0">
      <w:start w:val="1"/>
      <w:numFmt w:val="decimal"/>
      <w:lvlText w:val="%1."/>
      <w:lvlJc w:val="left"/>
      <w:pPr>
        <w:tabs>
          <w:tab w:val="num" w:pos="0"/>
        </w:tabs>
        <w:ind w:left="0" w:hanging="720"/>
      </w:pPr>
      <w:rPr>
        <w:rFonts w:hint="default"/>
        <w:b w:val="0"/>
        <w:i w:val="0"/>
      </w:rPr>
    </w:lvl>
  </w:abstractNum>
  <w:abstractNum w:abstractNumId="24" w15:restartNumberingAfterBreak="0">
    <w:nsid w:val="65BA5C96"/>
    <w:multiLevelType w:val="hybridMultilevel"/>
    <w:tmpl w:val="5E0A090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99C5DE1"/>
    <w:multiLevelType w:val="hybridMultilevel"/>
    <w:tmpl w:val="A618786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69DC655A"/>
    <w:multiLevelType w:val="hybridMultilevel"/>
    <w:tmpl w:val="8F1C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53736"/>
    <w:multiLevelType w:val="hybridMultilevel"/>
    <w:tmpl w:val="28F6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461F2"/>
    <w:multiLevelType w:val="hybridMultilevel"/>
    <w:tmpl w:val="9E22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3632B8"/>
    <w:multiLevelType w:val="hybridMultilevel"/>
    <w:tmpl w:val="D836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90185"/>
    <w:multiLevelType w:val="hybridMultilevel"/>
    <w:tmpl w:val="E8F0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C3BF4"/>
    <w:multiLevelType w:val="hybridMultilevel"/>
    <w:tmpl w:val="9AFAF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77D2E"/>
    <w:multiLevelType w:val="hybridMultilevel"/>
    <w:tmpl w:val="6256D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A100A"/>
    <w:multiLevelType w:val="hybridMultilevel"/>
    <w:tmpl w:val="2AC075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AB4DB2"/>
    <w:multiLevelType w:val="multilevel"/>
    <w:tmpl w:val="CDE2051C"/>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3"/>
  </w:num>
  <w:num w:numId="3">
    <w:abstractNumId w:val="14"/>
  </w:num>
  <w:num w:numId="4">
    <w:abstractNumId w:val="8"/>
  </w:num>
  <w:num w:numId="5">
    <w:abstractNumId w:val="34"/>
  </w:num>
  <w:num w:numId="6">
    <w:abstractNumId w:val="33"/>
  </w:num>
  <w:num w:numId="7">
    <w:abstractNumId w:val="12"/>
  </w:num>
  <w:num w:numId="8">
    <w:abstractNumId w:val="31"/>
  </w:num>
  <w:num w:numId="9">
    <w:abstractNumId w:val="22"/>
  </w:num>
  <w:num w:numId="10">
    <w:abstractNumId w:val="17"/>
  </w:num>
  <w:num w:numId="11">
    <w:abstractNumId w:val="24"/>
  </w:num>
  <w:num w:numId="12">
    <w:abstractNumId w:val="20"/>
  </w:num>
  <w:num w:numId="13">
    <w:abstractNumId w:val="1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6"/>
  </w:num>
  <w:num w:numId="16">
    <w:abstractNumId w:val="21"/>
  </w:num>
  <w:num w:numId="17">
    <w:abstractNumId w:val="18"/>
  </w:num>
  <w:num w:numId="18">
    <w:abstractNumId w:val="15"/>
  </w:num>
  <w:num w:numId="19">
    <w:abstractNumId w:val="27"/>
  </w:num>
  <w:num w:numId="20">
    <w:abstractNumId w:val="29"/>
  </w:num>
  <w:num w:numId="21">
    <w:abstractNumId w:val="16"/>
  </w:num>
  <w:num w:numId="22">
    <w:abstractNumId w:val="2"/>
  </w:num>
  <w:num w:numId="23">
    <w:abstractNumId w:val="3"/>
  </w:num>
  <w:num w:numId="24">
    <w:abstractNumId w:val="4"/>
  </w:num>
  <w:num w:numId="25">
    <w:abstractNumId w:val="30"/>
  </w:num>
  <w:num w:numId="26">
    <w:abstractNumId w:val="11"/>
  </w:num>
  <w:num w:numId="27">
    <w:abstractNumId w:val="1"/>
  </w:num>
  <w:num w:numId="28">
    <w:abstractNumId w:val="28"/>
  </w:num>
  <w:num w:numId="29">
    <w:abstractNumId w:val="7"/>
  </w:num>
  <w:num w:numId="30">
    <w:abstractNumId w:val="6"/>
  </w:num>
  <w:num w:numId="31">
    <w:abstractNumId w:val="10"/>
  </w:num>
  <w:num w:numId="32">
    <w:abstractNumId w:val="9"/>
  </w:num>
  <w:num w:numId="33">
    <w:abstractNumId w:val="32"/>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1A"/>
    <w:rsid w:val="00002149"/>
    <w:rsid w:val="00012F4C"/>
    <w:rsid w:val="000141E0"/>
    <w:rsid w:val="00025A85"/>
    <w:rsid w:val="000377C9"/>
    <w:rsid w:val="00077272"/>
    <w:rsid w:val="00084A1A"/>
    <w:rsid w:val="00091AE3"/>
    <w:rsid w:val="000A05FF"/>
    <w:rsid w:val="000B4DAA"/>
    <w:rsid w:val="000C46F6"/>
    <w:rsid w:val="000E0A67"/>
    <w:rsid w:val="000E53D6"/>
    <w:rsid w:val="000F7F28"/>
    <w:rsid w:val="001020E1"/>
    <w:rsid w:val="00102A0B"/>
    <w:rsid w:val="0011419F"/>
    <w:rsid w:val="00121F3B"/>
    <w:rsid w:val="0012465D"/>
    <w:rsid w:val="0013261F"/>
    <w:rsid w:val="00132CE5"/>
    <w:rsid w:val="00140550"/>
    <w:rsid w:val="0014639D"/>
    <w:rsid w:val="00167F88"/>
    <w:rsid w:val="00170780"/>
    <w:rsid w:val="0018461A"/>
    <w:rsid w:val="00185AEA"/>
    <w:rsid w:val="0018605C"/>
    <w:rsid w:val="00197371"/>
    <w:rsid w:val="001A21AB"/>
    <w:rsid w:val="001A451A"/>
    <w:rsid w:val="001B3409"/>
    <w:rsid w:val="001B51CE"/>
    <w:rsid w:val="001C0254"/>
    <w:rsid w:val="001C6A7B"/>
    <w:rsid w:val="001D03F3"/>
    <w:rsid w:val="001D4905"/>
    <w:rsid w:val="001E4C88"/>
    <w:rsid w:val="001E68A9"/>
    <w:rsid w:val="001F0C1B"/>
    <w:rsid w:val="002025F4"/>
    <w:rsid w:val="002063B6"/>
    <w:rsid w:val="00231C48"/>
    <w:rsid w:val="00232743"/>
    <w:rsid w:val="002433BD"/>
    <w:rsid w:val="002443F2"/>
    <w:rsid w:val="00250EE8"/>
    <w:rsid w:val="00256706"/>
    <w:rsid w:val="00261B02"/>
    <w:rsid w:val="00285CB8"/>
    <w:rsid w:val="00295CCC"/>
    <w:rsid w:val="00297EF5"/>
    <w:rsid w:val="002A5F53"/>
    <w:rsid w:val="002B1913"/>
    <w:rsid w:val="002B3A33"/>
    <w:rsid w:val="002B61CC"/>
    <w:rsid w:val="002B6917"/>
    <w:rsid w:val="002E7870"/>
    <w:rsid w:val="002F17F0"/>
    <w:rsid w:val="00325C7A"/>
    <w:rsid w:val="0032724F"/>
    <w:rsid w:val="003342DF"/>
    <w:rsid w:val="00334386"/>
    <w:rsid w:val="00347017"/>
    <w:rsid w:val="00377876"/>
    <w:rsid w:val="003802DA"/>
    <w:rsid w:val="003823DD"/>
    <w:rsid w:val="00387360"/>
    <w:rsid w:val="00391851"/>
    <w:rsid w:val="003B3151"/>
    <w:rsid w:val="003C6D8E"/>
    <w:rsid w:val="003E030E"/>
    <w:rsid w:val="00401872"/>
    <w:rsid w:val="004200D7"/>
    <w:rsid w:val="00433727"/>
    <w:rsid w:val="00451A9F"/>
    <w:rsid w:val="00476526"/>
    <w:rsid w:val="00476AA4"/>
    <w:rsid w:val="00480AAD"/>
    <w:rsid w:val="00480E8C"/>
    <w:rsid w:val="00496149"/>
    <w:rsid w:val="00497CCC"/>
    <w:rsid w:val="004A2A0C"/>
    <w:rsid w:val="004A6E78"/>
    <w:rsid w:val="004B5E46"/>
    <w:rsid w:val="004C3AD0"/>
    <w:rsid w:val="004C7355"/>
    <w:rsid w:val="004D409F"/>
    <w:rsid w:val="004E37B1"/>
    <w:rsid w:val="004F272D"/>
    <w:rsid w:val="00512D85"/>
    <w:rsid w:val="00525874"/>
    <w:rsid w:val="0052596F"/>
    <w:rsid w:val="00534084"/>
    <w:rsid w:val="00557623"/>
    <w:rsid w:val="0056349D"/>
    <w:rsid w:val="005663F0"/>
    <w:rsid w:val="0056665D"/>
    <w:rsid w:val="00584381"/>
    <w:rsid w:val="00597183"/>
    <w:rsid w:val="005A284B"/>
    <w:rsid w:val="005A4044"/>
    <w:rsid w:val="005D4981"/>
    <w:rsid w:val="005D6A04"/>
    <w:rsid w:val="005F0010"/>
    <w:rsid w:val="005F3DB5"/>
    <w:rsid w:val="005F747F"/>
    <w:rsid w:val="00600380"/>
    <w:rsid w:val="006057EB"/>
    <w:rsid w:val="006130C5"/>
    <w:rsid w:val="00624EBA"/>
    <w:rsid w:val="006250BD"/>
    <w:rsid w:val="00650E48"/>
    <w:rsid w:val="00654DBB"/>
    <w:rsid w:val="00662011"/>
    <w:rsid w:val="0067189F"/>
    <w:rsid w:val="00677867"/>
    <w:rsid w:val="00677EBA"/>
    <w:rsid w:val="006809EB"/>
    <w:rsid w:val="00683DAF"/>
    <w:rsid w:val="006917BD"/>
    <w:rsid w:val="00691DEA"/>
    <w:rsid w:val="006B4205"/>
    <w:rsid w:val="006B67E5"/>
    <w:rsid w:val="006B77AA"/>
    <w:rsid w:val="006E08EA"/>
    <w:rsid w:val="006F5862"/>
    <w:rsid w:val="00705748"/>
    <w:rsid w:val="0071281A"/>
    <w:rsid w:val="00714AFB"/>
    <w:rsid w:val="007202AB"/>
    <w:rsid w:val="0073349D"/>
    <w:rsid w:val="007548D1"/>
    <w:rsid w:val="00755C15"/>
    <w:rsid w:val="007602C1"/>
    <w:rsid w:val="0076388C"/>
    <w:rsid w:val="00772E05"/>
    <w:rsid w:val="00782B72"/>
    <w:rsid w:val="00796A9D"/>
    <w:rsid w:val="007B00D3"/>
    <w:rsid w:val="007B7DCD"/>
    <w:rsid w:val="007C04F1"/>
    <w:rsid w:val="007C7F0F"/>
    <w:rsid w:val="007D584F"/>
    <w:rsid w:val="007D6921"/>
    <w:rsid w:val="007E149F"/>
    <w:rsid w:val="007F315E"/>
    <w:rsid w:val="00807C8C"/>
    <w:rsid w:val="00813175"/>
    <w:rsid w:val="00831AD1"/>
    <w:rsid w:val="00837D58"/>
    <w:rsid w:val="008403D5"/>
    <w:rsid w:val="00847015"/>
    <w:rsid w:val="00855FDF"/>
    <w:rsid w:val="00875A2E"/>
    <w:rsid w:val="00877390"/>
    <w:rsid w:val="008963D4"/>
    <w:rsid w:val="008C002B"/>
    <w:rsid w:val="008C78DA"/>
    <w:rsid w:val="008D27F6"/>
    <w:rsid w:val="00906EEF"/>
    <w:rsid w:val="00921BB5"/>
    <w:rsid w:val="00923444"/>
    <w:rsid w:val="00927DEE"/>
    <w:rsid w:val="0093216C"/>
    <w:rsid w:val="00942504"/>
    <w:rsid w:val="00950C91"/>
    <w:rsid w:val="00963636"/>
    <w:rsid w:val="00970C6D"/>
    <w:rsid w:val="00973EB2"/>
    <w:rsid w:val="0098605D"/>
    <w:rsid w:val="00993EBF"/>
    <w:rsid w:val="00994C5A"/>
    <w:rsid w:val="0099692F"/>
    <w:rsid w:val="009B7FCD"/>
    <w:rsid w:val="009D42DC"/>
    <w:rsid w:val="009D7975"/>
    <w:rsid w:val="009E005F"/>
    <w:rsid w:val="009E080B"/>
    <w:rsid w:val="009E0F27"/>
    <w:rsid w:val="009F1DD8"/>
    <w:rsid w:val="00A2776F"/>
    <w:rsid w:val="00A4271D"/>
    <w:rsid w:val="00A462CE"/>
    <w:rsid w:val="00A474E2"/>
    <w:rsid w:val="00A60D9E"/>
    <w:rsid w:val="00A714A1"/>
    <w:rsid w:val="00A91334"/>
    <w:rsid w:val="00A9143D"/>
    <w:rsid w:val="00AA0A3F"/>
    <w:rsid w:val="00AA23BB"/>
    <w:rsid w:val="00AA3A5E"/>
    <w:rsid w:val="00AA6A6A"/>
    <w:rsid w:val="00AC68D3"/>
    <w:rsid w:val="00AE2716"/>
    <w:rsid w:val="00AF4FBD"/>
    <w:rsid w:val="00AF5838"/>
    <w:rsid w:val="00B05B3D"/>
    <w:rsid w:val="00B15113"/>
    <w:rsid w:val="00B17329"/>
    <w:rsid w:val="00B20FEB"/>
    <w:rsid w:val="00B35A60"/>
    <w:rsid w:val="00B411D4"/>
    <w:rsid w:val="00B44139"/>
    <w:rsid w:val="00B61426"/>
    <w:rsid w:val="00B61A9D"/>
    <w:rsid w:val="00B641AB"/>
    <w:rsid w:val="00B74DD4"/>
    <w:rsid w:val="00B94064"/>
    <w:rsid w:val="00B94896"/>
    <w:rsid w:val="00B967E1"/>
    <w:rsid w:val="00BB268D"/>
    <w:rsid w:val="00BB3D9C"/>
    <w:rsid w:val="00BC5222"/>
    <w:rsid w:val="00BC753B"/>
    <w:rsid w:val="00BF6007"/>
    <w:rsid w:val="00C07FCC"/>
    <w:rsid w:val="00C12FC3"/>
    <w:rsid w:val="00C17183"/>
    <w:rsid w:val="00C22B9F"/>
    <w:rsid w:val="00C237CB"/>
    <w:rsid w:val="00C5799B"/>
    <w:rsid w:val="00C61260"/>
    <w:rsid w:val="00C63C7D"/>
    <w:rsid w:val="00C81772"/>
    <w:rsid w:val="00C8274E"/>
    <w:rsid w:val="00C9112D"/>
    <w:rsid w:val="00C919CD"/>
    <w:rsid w:val="00CA1BE3"/>
    <w:rsid w:val="00CA4915"/>
    <w:rsid w:val="00CB41FD"/>
    <w:rsid w:val="00CD4537"/>
    <w:rsid w:val="00CE725A"/>
    <w:rsid w:val="00CF1A54"/>
    <w:rsid w:val="00D07684"/>
    <w:rsid w:val="00D10429"/>
    <w:rsid w:val="00D12310"/>
    <w:rsid w:val="00D13CD1"/>
    <w:rsid w:val="00D20938"/>
    <w:rsid w:val="00D312A0"/>
    <w:rsid w:val="00D37C7F"/>
    <w:rsid w:val="00D470FE"/>
    <w:rsid w:val="00D64892"/>
    <w:rsid w:val="00D675BF"/>
    <w:rsid w:val="00D77304"/>
    <w:rsid w:val="00D9330B"/>
    <w:rsid w:val="00D93C24"/>
    <w:rsid w:val="00D94EE9"/>
    <w:rsid w:val="00DA0E5E"/>
    <w:rsid w:val="00DA196B"/>
    <w:rsid w:val="00DA1F46"/>
    <w:rsid w:val="00DA51A1"/>
    <w:rsid w:val="00DB22DC"/>
    <w:rsid w:val="00DB4032"/>
    <w:rsid w:val="00DC48C5"/>
    <w:rsid w:val="00DC7115"/>
    <w:rsid w:val="00DE62C7"/>
    <w:rsid w:val="00DE77AD"/>
    <w:rsid w:val="00DF102C"/>
    <w:rsid w:val="00DF238E"/>
    <w:rsid w:val="00DF2CFB"/>
    <w:rsid w:val="00DF78E0"/>
    <w:rsid w:val="00E04B3F"/>
    <w:rsid w:val="00E16652"/>
    <w:rsid w:val="00E207DD"/>
    <w:rsid w:val="00E2481F"/>
    <w:rsid w:val="00E31450"/>
    <w:rsid w:val="00E34FFA"/>
    <w:rsid w:val="00E51BC9"/>
    <w:rsid w:val="00E63357"/>
    <w:rsid w:val="00E70CD2"/>
    <w:rsid w:val="00E8528D"/>
    <w:rsid w:val="00E9065A"/>
    <w:rsid w:val="00EC4ADF"/>
    <w:rsid w:val="00ED0BA6"/>
    <w:rsid w:val="00EE10F8"/>
    <w:rsid w:val="00EF189C"/>
    <w:rsid w:val="00EF27EA"/>
    <w:rsid w:val="00EF4C79"/>
    <w:rsid w:val="00F32DE8"/>
    <w:rsid w:val="00F4196B"/>
    <w:rsid w:val="00F466B0"/>
    <w:rsid w:val="00F51261"/>
    <w:rsid w:val="00F643E9"/>
    <w:rsid w:val="00F64D4D"/>
    <w:rsid w:val="00F82F7A"/>
    <w:rsid w:val="00F937AD"/>
    <w:rsid w:val="00FA3F43"/>
    <w:rsid w:val="00FC0D8D"/>
    <w:rsid w:val="00FC0F50"/>
    <w:rsid w:val="00FE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BBA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78"/>
  </w:style>
  <w:style w:type="paragraph" w:styleId="Heading1">
    <w:name w:val="heading 1"/>
    <w:basedOn w:val="Normal"/>
    <w:next w:val="Normal"/>
    <w:qFormat/>
    <w:rsid w:val="00480E8C"/>
    <w:pPr>
      <w:keepNext/>
      <w:outlineLvl w:val="0"/>
    </w:pPr>
    <w:rPr>
      <w:b/>
    </w:rPr>
  </w:style>
  <w:style w:type="paragraph" w:styleId="Heading2">
    <w:name w:val="heading 2"/>
    <w:basedOn w:val="Normal"/>
    <w:next w:val="Normal"/>
    <w:link w:val="Heading2Char"/>
    <w:qFormat/>
    <w:rsid w:val="00480E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0E8C"/>
    <w:pPr>
      <w:keepNext/>
      <w:spacing w:before="240" w:after="60"/>
      <w:outlineLvl w:val="2"/>
    </w:pPr>
    <w:rPr>
      <w:rFonts w:ascii="Arial" w:hAnsi="Arial" w:cs="Arial"/>
      <w:b/>
      <w:bCs/>
      <w:sz w:val="26"/>
      <w:szCs w:val="26"/>
    </w:rPr>
  </w:style>
  <w:style w:type="paragraph" w:styleId="Heading5">
    <w:name w:val="heading 5"/>
    <w:basedOn w:val="Normal"/>
    <w:next w:val="Normal"/>
    <w:qFormat/>
    <w:rsid w:val="00480E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E8C"/>
    <w:pPr>
      <w:tabs>
        <w:tab w:val="center" w:pos="4320"/>
        <w:tab w:val="right" w:pos="8640"/>
      </w:tabs>
    </w:pPr>
  </w:style>
  <w:style w:type="character" w:styleId="PageNumber">
    <w:name w:val="page number"/>
    <w:basedOn w:val="DefaultParagraphFont"/>
    <w:rsid w:val="00480E8C"/>
  </w:style>
  <w:style w:type="paragraph" w:styleId="Title">
    <w:name w:val="Title"/>
    <w:basedOn w:val="Normal"/>
    <w:link w:val="TitleChar"/>
    <w:qFormat/>
    <w:rsid w:val="00480E8C"/>
    <w:pPr>
      <w:jc w:val="center"/>
    </w:pPr>
    <w:rPr>
      <w:b/>
    </w:rPr>
  </w:style>
  <w:style w:type="paragraph" w:styleId="Subtitle">
    <w:name w:val="Subtitle"/>
    <w:basedOn w:val="Normal"/>
    <w:qFormat/>
    <w:rsid w:val="00480E8C"/>
    <w:pPr>
      <w:ind w:left="-720" w:right="-720"/>
    </w:pPr>
    <w:rPr>
      <w:b/>
      <w:u w:val="single"/>
    </w:rPr>
  </w:style>
  <w:style w:type="paragraph" w:styleId="BodyTextIndent2">
    <w:name w:val="Body Text Indent 2"/>
    <w:basedOn w:val="Normal"/>
    <w:rsid w:val="00480E8C"/>
    <w:pPr>
      <w:ind w:left="-720"/>
    </w:pPr>
    <w:rPr>
      <w:sz w:val="22"/>
    </w:rPr>
  </w:style>
  <w:style w:type="character" w:styleId="Hyperlink">
    <w:name w:val="Hyperlink"/>
    <w:rsid w:val="00480E8C"/>
    <w:rPr>
      <w:color w:val="0000FF"/>
      <w:u w:val="single"/>
    </w:rPr>
  </w:style>
  <w:style w:type="paragraph" w:styleId="BodyTextIndent">
    <w:name w:val="Body Text Indent"/>
    <w:basedOn w:val="Normal"/>
    <w:rsid w:val="00480E8C"/>
    <w:pPr>
      <w:spacing w:after="120"/>
      <w:ind w:left="360"/>
    </w:pPr>
  </w:style>
  <w:style w:type="character" w:styleId="Strong">
    <w:name w:val="Strong"/>
    <w:qFormat/>
    <w:rsid w:val="00480E8C"/>
    <w:rPr>
      <w:b/>
      <w:bCs/>
    </w:rPr>
  </w:style>
  <w:style w:type="paragraph" w:styleId="Footer">
    <w:name w:val="footer"/>
    <w:basedOn w:val="Normal"/>
    <w:rsid w:val="00CE0EC2"/>
    <w:pPr>
      <w:tabs>
        <w:tab w:val="center" w:pos="4320"/>
        <w:tab w:val="right" w:pos="8640"/>
      </w:tabs>
    </w:pPr>
  </w:style>
  <w:style w:type="table" w:styleId="TableGrid">
    <w:name w:val="Table Grid"/>
    <w:basedOn w:val="TableNormal"/>
    <w:rsid w:val="00A9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4262"/>
    <w:rPr>
      <w:rFonts w:ascii="Tahoma" w:hAnsi="Tahoma" w:cs="Tahoma"/>
      <w:sz w:val="16"/>
      <w:szCs w:val="16"/>
    </w:rPr>
  </w:style>
  <w:style w:type="paragraph" w:customStyle="1" w:styleId="ColorfulShading-Accent31">
    <w:name w:val="Colorful Shading - Accent 31"/>
    <w:basedOn w:val="Normal"/>
    <w:uiPriority w:val="34"/>
    <w:qFormat/>
    <w:rsid w:val="008822C4"/>
    <w:pPr>
      <w:ind w:left="720"/>
    </w:pPr>
  </w:style>
  <w:style w:type="character" w:styleId="CommentReference">
    <w:name w:val="annotation reference"/>
    <w:rsid w:val="004430C4"/>
    <w:rPr>
      <w:sz w:val="16"/>
      <w:szCs w:val="16"/>
    </w:rPr>
  </w:style>
  <w:style w:type="paragraph" w:styleId="CommentText">
    <w:name w:val="annotation text"/>
    <w:basedOn w:val="Normal"/>
    <w:link w:val="CommentTextChar"/>
    <w:rsid w:val="004430C4"/>
  </w:style>
  <w:style w:type="character" w:customStyle="1" w:styleId="CommentTextChar">
    <w:name w:val="Comment Text Char"/>
    <w:basedOn w:val="DefaultParagraphFont"/>
    <w:link w:val="CommentText"/>
    <w:rsid w:val="004430C4"/>
  </w:style>
  <w:style w:type="paragraph" w:styleId="CommentSubject">
    <w:name w:val="annotation subject"/>
    <w:basedOn w:val="CommentText"/>
    <w:next w:val="CommentText"/>
    <w:link w:val="CommentSubjectChar"/>
    <w:rsid w:val="004430C4"/>
    <w:rPr>
      <w:b/>
      <w:bCs/>
    </w:rPr>
  </w:style>
  <w:style w:type="character" w:customStyle="1" w:styleId="CommentSubjectChar">
    <w:name w:val="Comment Subject Char"/>
    <w:link w:val="CommentSubject"/>
    <w:rsid w:val="004430C4"/>
    <w:rPr>
      <w:b/>
      <w:bCs/>
    </w:rPr>
  </w:style>
  <w:style w:type="paragraph" w:customStyle="1" w:styleId="MediumGrid1-Accent21">
    <w:name w:val="Medium Grid 1 - Accent 21"/>
    <w:basedOn w:val="Normal"/>
    <w:qFormat/>
    <w:rsid w:val="00473FE7"/>
    <w:pPr>
      <w:ind w:left="720"/>
    </w:pPr>
  </w:style>
  <w:style w:type="character" w:customStyle="1" w:styleId="TitleChar">
    <w:name w:val="Title Char"/>
    <w:link w:val="Title"/>
    <w:rsid w:val="00CB664B"/>
    <w:rPr>
      <w:b/>
      <w:sz w:val="24"/>
    </w:rPr>
  </w:style>
  <w:style w:type="paragraph" w:styleId="BodyText">
    <w:name w:val="Body Text"/>
    <w:basedOn w:val="Normal"/>
    <w:link w:val="BodyTextChar"/>
    <w:rsid w:val="00E72800"/>
    <w:pPr>
      <w:spacing w:after="120"/>
    </w:pPr>
  </w:style>
  <w:style w:type="character" w:customStyle="1" w:styleId="BodyTextChar">
    <w:name w:val="Body Text Char"/>
    <w:basedOn w:val="DefaultParagraphFont"/>
    <w:link w:val="BodyText"/>
    <w:rsid w:val="00E72800"/>
  </w:style>
  <w:style w:type="paragraph" w:customStyle="1" w:styleId="Default">
    <w:name w:val="Default"/>
    <w:rsid w:val="00D55FC7"/>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14639D"/>
    <w:pPr>
      <w:ind w:left="720"/>
    </w:pPr>
    <w:rPr>
      <w:szCs w:val="20"/>
    </w:rPr>
  </w:style>
  <w:style w:type="character" w:customStyle="1" w:styleId="doi">
    <w:name w:val="doi"/>
    <w:basedOn w:val="DefaultParagraphFont"/>
    <w:rsid w:val="00E207DD"/>
  </w:style>
  <w:style w:type="character" w:styleId="Emphasis">
    <w:name w:val="Emphasis"/>
    <w:basedOn w:val="DefaultParagraphFont"/>
    <w:uiPriority w:val="20"/>
    <w:qFormat/>
    <w:rsid w:val="00D37C7F"/>
    <w:rPr>
      <w:i/>
      <w:iCs/>
    </w:rPr>
  </w:style>
  <w:style w:type="character" w:customStyle="1" w:styleId="bodytext0">
    <w:name w:val="body_text"/>
    <w:basedOn w:val="DefaultParagraphFont"/>
    <w:rsid w:val="00D37C7F"/>
  </w:style>
  <w:style w:type="character" w:customStyle="1" w:styleId="Heading2Char">
    <w:name w:val="Heading 2 Char"/>
    <w:basedOn w:val="DefaultParagraphFont"/>
    <w:link w:val="Heading2"/>
    <w:rsid w:val="00E34FFA"/>
    <w:rPr>
      <w:rFonts w:ascii="Arial" w:hAnsi="Arial" w:cs="Arial"/>
      <w:b/>
      <w:bCs/>
      <w:i/>
      <w:iCs/>
      <w:sz w:val="28"/>
      <w:szCs w:val="28"/>
    </w:rPr>
  </w:style>
  <w:style w:type="paragraph" w:customStyle="1" w:styleId="FreeForm">
    <w:name w:val="Free Form"/>
    <w:rsid w:val="00677EBA"/>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2"/>
      <w:szCs w:val="22"/>
      <w:bdr w:val="nil"/>
    </w:rPr>
  </w:style>
  <w:style w:type="character" w:styleId="FollowedHyperlink">
    <w:name w:val="FollowedHyperlink"/>
    <w:basedOn w:val="DefaultParagraphFont"/>
    <w:semiHidden/>
    <w:unhideWhenUsed/>
    <w:rsid w:val="008403D5"/>
    <w:rPr>
      <w:color w:val="800080" w:themeColor="followedHyperlink"/>
      <w:u w:val="single"/>
    </w:rPr>
  </w:style>
  <w:style w:type="character" w:customStyle="1" w:styleId="UnresolvedMention">
    <w:name w:val="Unresolved Mention"/>
    <w:basedOn w:val="DefaultParagraphFont"/>
    <w:rsid w:val="00720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0896">
      <w:bodyDiv w:val="1"/>
      <w:marLeft w:val="0"/>
      <w:marRight w:val="0"/>
      <w:marTop w:val="0"/>
      <w:marBottom w:val="0"/>
      <w:divBdr>
        <w:top w:val="none" w:sz="0" w:space="0" w:color="auto"/>
        <w:left w:val="none" w:sz="0" w:space="0" w:color="auto"/>
        <w:bottom w:val="none" w:sz="0" w:space="0" w:color="auto"/>
        <w:right w:val="none" w:sz="0" w:space="0" w:color="auto"/>
      </w:divBdr>
    </w:div>
    <w:div w:id="202864049">
      <w:bodyDiv w:val="1"/>
      <w:marLeft w:val="0"/>
      <w:marRight w:val="0"/>
      <w:marTop w:val="0"/>
      <w:marBottom w:val="0"/>
      <w:divBdr>
        <w:top w:val="none" w:sz="0" w:space="0" w:color="auto"/>
        <w:left w:val="none" w:sz="0" w:space="0" w:color="auto"/>
        <w:bottom w:val="none" w:sz="0" w:space="0" w:color="auto"/>
        <w:right w:val="none" w:sz="0" w:space="0" w:color="auto"/>
      </w:divBdr>
    </w:div>
    <w:div w:id="13120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r.uoregon.edu/policies-leaves/general-information/mandatory-reporting-child-abuse-and-neglect" TargetMode="External"/><Relationship Id="rId18" Type="http://schemas.openxmlformats.org/officeDocument/2006/relationships/hyperlink" Target="http://safe.uoregon.edu" TargetMode="External"/><Relationship Id="rId26" Type="http://schemas.openxmlformats.org/officeDocument/2006/relationships/hyperlink" Target="http://bias.uoregon.edu/whatbrt.htm" TargetMode="External"/><Relationship Id="rId3" Type="http://schemas.openxmlformats.org/officeDocument/2006/relationships/settings" Target="settings.xml"/><Relationship Id="rId21" Type="http://schemas.openxmlformats.org/officeDocument/2006/relationships/hyperlink" Target="https://aaeo.uoregon.edu" TargetMode="External"/><Relationship Id="rId7" Type="http://schemas.openxmlformats.org/officeDocument/2006/relationships/hyperlink" Target="mailto:muruthjr@uoregon.edu" TargetMode="External"/><Relationship Id="rId12" Type="http://schemas.openxmlformats.org/officeDocument/2006/relationships/hyperlink" Target="http://aec.uoregon.edu" TargetMode="External"/><Relationship Id="rId17" Type="http://schemas.openxmlformats.org/officeDocument/2006/relationships/hyperlink" Target="https://titleix.uoregon.edu/employee-reporting-obligations" TargetMode="External"/><Relationship Id="rId25" Type="http://schemas.openxmlformats.org/officeDocument/2006/relationships/hyperlink" Target="mailto:lduran@uoregon.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tleix.uoregon.edu" TargetMode="External"/><Relationship Id="rId20" Type="http://schemas.openxmlformats.org/officeDocument/2006/relationships/hyperlink" Target="https://titleix.uoregon.edu/" TargetMode="External"/><Relationship Id="rId29" Type="http://schemas.openxmlformats.org/officeDocument/2006/relationships/hyperlink" Target="mailto:lduran@uoreg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kmg@uoregon.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aeo.uoregon.edu/content/discrimination-harassment" TargetMode="External"/><Relationship Id="rId23" Type="http://schemas.openxmlformats.org/officeDocument/2006/relationships/hyperlink" Target="http://conduct.uoregon.edu" TargetMode="External"/><Relationship Id="rId28" Type="http://schemas.openxmlformats.org/officeDocument/2006/relationships/hyperlink" Target="http://aaeo.uoregon.edu/" TargetMode="External"/><Relationship Id="rId10" Type="http://schemas.openxmlformats.org/officeDocument/2006/relationships/footer" Target="footer1.xml"/><Relationship Id="rId19" Type="http://schemas.openxmlformats.org/officeDocument/2006/relationships/hyperlink" Target="https://respect.uoregon.edu" TargetMode="External"/><Relationship Id="rId31" Type="http://schemas.openxmlformats.org/officeDocument/2006/relationships/hyperlink" Target="https://education.uoregon.edu/academics/incompletes-courses" TargetMode="External"/><Relationship Id="rId4" Type="http://schemas.openxmlformats.org/officeDocument/2006/relationships/webSettings" Target="webSettings.xml"/><Relationship Id="rId9" Type="http://schemas.openxmlformats.org/officeDocument/2006/relationships/hyperlink" Target="mailto:fmojekwu@uoregon.edu" TargetMode="External"/><Relationship Id="rId14" Type="http://schemas.openxmlformats.org/officeDocument/2006/relationships/hyperlink" Target="https://aaeo.uoregon.edu/" TargetMode="External"/><Relationship Id="rId22" Type="http://schemas.openxmlformats.org/officeDocument/2006/relationships/hyperlink" Target="https://hr.uoregon.edu/policies-leaves/general-information/mandatory-reporting-child-abuse-and-neglect" TargetMode="External"/><Relationship Id="rId27" Type="http://schemas.openxmlformats.org/officeDocument/2006/relationships/hyperlink" Target="http://studentlife.uoregon.edu/support" TargetMode="External"/><Relationship Id="rId30" Type="http://schemas.openxmlformats.org/officeDocument/2006/relationships/hyperlink" Target="https://hr.uoregon.edu/about-hr/campus-notifications/inclement-weather" TargetMode="External"/><Relationship Id="rId8" Type="http://schemas.openxmlformats.org/officeDocument/2006/relationships/hyperlink" Target="mailto:ataiwo@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COLLEGE OF EDUCATION</vt:lpstr>
    </vt:vector>
  </TitlesOfParts>
  <Company>Toshiba</Company>
  <LinksUpToDate>false</LinksUpToDate>
  <CharactersWithSpaces>22820</CharactersWithSpaces>
  <SharedDoc>false</SharedDoc>
  <HLinks>
    <vt:vector size="42" baseType="variant">
      <vt:variant>
        <vt:i4>2162765</vt:i4>
      </vt:variant>
      <vt:variant>
        <vt:i4>18</vt:i4>
      </vt:variant>
      <vt:variant>
        <vt:i4>0</vt:i4>
      </vt:variant>
      <vt:variant>
        <vt:i4>5</vt:i4>
      </vt:variant>
      <vt:variant>
        <vt:lpwstr>https://education.uoregon.edu/academics/incompletes-courses</vt:lpwstr>
      </vt:variant>
      <vt:variant>
        <vt:lpwstr/>
      </vt:variant>
      <vt:variant>
        <vt:i4>1769591</vt:i4>
      </vt:variant>
      <vt:variant>
        <vt:i4>15</vt:i4>
      </vt:variant>
      <vt:variant>
        <vt:i4>0</vt:i4>
      </vt:variant>
      <vt:variant>
        <vt:i4>5</vt:i4>
      </vt:variant>
      <vt:variant>
        <vt:lpwstr>http://hr.uoregon.edu/policy/weather.html</vt:lpwstr>
      </vt:variant>
      <vt:variant>
        <vt:lpwstr/>
      </vt:variant>
      <vt:variant>
        <vt:i4>4390963</vt:i4>
      </vt:variant>
      <vt:variant>
        <vt:i4>12</vt:i4>
      </vt:variant>
      <vt:variant>
        <vt:i4>0</vt:i4>
      </vt:variant>
      <vt:variant>
        <vt:i4>5</vt:i4>
      </vt:variant>
      <vt:variant>
        <vt:lpwstr>https://education.uoregon.edu/academics/student-grievance</vt:lpwstr>
      </vt:variant>
      <vt:variant>
        <vt:lpwstr/>
      </vt:variant>
      <vt:variant>
        <vt:i4>1572880</vt:i4>
      </vt:variant>
      <vt:variant>
        <vt:i4>9</vt:i4>
      </vt:variant>
      <vt:variant>
        <vt:i4>0</vt:i4>
      </vt:variant>
      <vt:variant>
        <vt:i4>5</vt:i4>
      </vt:variant>
      <vt:variant>
        <vt:lpwstr>http://around.uoregon.edu/mandatoryreporting</vt:lpwstr>
      </vt:variant>
      <vt:variant>
        <vt:lpwstr/>
      </vt:variant>
      <vt:variant>
        <vt:i4>2031659</vt:i4>
      </vt:variant>
      <vt:variant>
        <vt:i4>6</vt:i4>
      </vt:variant>
      <vt:variant>
        <vt:i4>0</vt:i4>
      </vt:variant>
      <vt:variant>
        <vt:i4>5</vt:i4>
      </vt:variant>
      <vt:variant>
        <vt:lpwstr>https://hr.uoregon.edu/policies-leaves/general-information/mandatory-reporting-child-abuse-and-neglect/presidents-message</vt:lpwstr>
      </vt:variant>
      <vt:variant>
        <vt:lpwstr/>
      </vt:variant>
      <vt:variant>
        <vt:i4>3604589</vt:i4>
      </vt:variant>
      <vt:variant>
        <vt:i4>3</vt:i4>
      </vt:variant>
      <vt:variant>
        <vt:i4>0</vt:i4>
      </vt:variant>
      <vt:variant>
        <vt:i4>5</vt:i4>
      </vt:variant>
      <vt:variant>
        <vt:lpwstr>http://aec.uoregon.edu</vt:lpwstr>
      </vt:variant>
      <vt:variant>
        <vt:lpwstr/>
      </vt:variant>
      <vt:variant>
        <vt:i4>917568</vt:i4>
      </vt:variant>
      <vt:variant>
        <vt:i4>0</vt:i4>
      </vt:variant>
      <vt:variant>
        <vt:i4>0</vt:i4>
      </vt:variant>
      <vt:variant>
        <vt:i4>5</vt:i4>
      </vt:variant>
      <vt:variant>
        <vt:lpwstr>mailto:lindstrm@uoregon.edu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cpsy</dc:creator>
  <cp:lastModifiedBy>Samantha Bullis</cp:lastModifiedBy>
  <cp:revision>2</cp:revision>
  <cp:lastPrinted>2019-09-26T15:57:00Z</cp:lastPrinted>
  <dcterms:created xsi:type="dcterms:W3CDTF">2019-12-12T21:49:00Z</dcterms:created>
  <dcterms:modified xsi:type="dcterms:W3CDTF">2019-12-12T21:49:00Z</dcterms:modified>
</cp:coreProperties>
</file>